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83" w:rsidRPr="00BB4A67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6C83" w:rsidRPr="00BB4A67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C83" w:rsidRPr="00D51FC9" w:rsidRDefault="00956C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FC9" w:rsidRPr="0019366F" w:rsidRDefault="00D51FC9" w:rsidP="00D51FC9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1936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УТВЕРЖДАЮ</w:t>
      </w:r>
    </w:p>
    <w:p w:rsidR="00D51FC9" w:rsidRPr="0019366F" w:rsidRDefault="00D51FC9" w:rsidP="00D51F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366F">
        <w:rPr>
          <w:rFonts w:ascii="Times New Roman" w:hAnsi="Times New Roman"/>
        </w:rPr>
        <w:t xml:space="preserve">                                            </w:t>
      </w:r>
      <w:r w:rsidR="0019366F">
        <w:rPr>
          <w:rFonts w:ascii="Times New Roman" w:hAnsi="Times New Roman"/>
        </w:rPr>
        <w:t xml:space="preserve">                            </w:t>
      </w:r>
      <w:r w:rsidRPr="0019366F">
        <w:rPr>
          <w:rFonts w:ascii="Times New Roman" w:hAnsi="Times New Roman"/>
        </w:rPr>
        <w:t xml:space="preserve">Начальник Межрайонной инспекции  </w:t>
      </w:r>
    </w:p>
    <w:p w:rsidR="00D51FC9" w:rsidRPr="0019366F" w:rsidRDefault="00D51FC9" w:rsidP="00D51F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366F">
        <w:rPr>
          <w:rFonts w:ascii="Times New Roman" w:hAnsi="Times New Roman"/>
        </w:rPr>
        <w:t xml:space="preserve">                                                     </w:t>
      </w:r>
      <w:r w:rsidR="0019366F">
        <w:rPr>
          <w:rFonts w:ascii="Times New Roman" w:hAnsi="Times New Roman"/>
        </w:rPr>
        <w:t xml:space="preserve">                   </w:t>
      </w:r>
      <w:r w:rsidRPr="0019366F">
        <w:rPr>
          <w:rFonts w:ascii="Times New Roman" w:hAnsi="Times New Roman"/>
        </w:rPr>
        <w:t xml:space="preserve">ФНС    России №2 по Приморскому краю                                                                                    </w:t>
      </w:r>
      <w:r w:rsidRPr="0019366F">
        <w:rPr>
          <w:rFonts w:ascii="Times New Roman" w:hAnsi="Times New Roman"/>
          <w:color w:val="0000FF"/>
        </w:rPr>
        <w:t xml:space="preserve">                                                                                          </w:t>
      </w:r>
    </w:p>
    <w:p w:rsidR="00D51FC9" w:rsidRPr="0019366F" w:rsidRDefault="00D51FC9" w:rsidP="00D51FC9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19366F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:rsidR="00D51FC9" w:rsidRPr="0019366F" w:rsidRDefault="00D51FC9" w:rsidP="00D51FC9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1936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____________       </w:t>
      </w:r>
      <w:proofErr w:type="spellStart"/>
      <w:r w:rsidRPr="0019366F">
        <w:rPr>
          <w:rFonts w:ascii="Times New Roman" w:hAnsi="Times New Roman" w:cs="Times New Roman"/>
          <w:sz w:val="22"/>
          <w:szCs w:val="22"/>
        </w:rPr>
        <w:t>Г.М.Бабарь</w:t>
      </w:r>
      <w:proofErr w:type="spellEnd"/>
      <w:r w:rsidRPr="001936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51FC9" w:rsidRPr="0019366F" w:rsidRDefault="00D51FC9" w:rsidP="00D51FC9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1936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(подпись)</w:t>
      </w:r>
    </w:p>
    <w:p w:rsidR="00D51FC9" w:rsidRPr="0019366F" w:rsidRDefault="00D51FC9" w:rsidP="00D51FC9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19366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от "__"  _________________ 2017г.</w:t>
      </w:r>
    </w:p>
    <w:p w:rsidR="00D51FC9" w:rsidRPr="00D51FC9" w:rsidRDefault="00D51FC9" w:rsidP="00D51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51FC9" w:rsidRPr="00D51FC9" w:rsidRDefault="00D51FC9" w:rsidP="00D51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51FC9" w:rsidRPr="0019366F" w:rsidRDefault="00D51FC9" w:rsidP="00D51F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</w:rPr>
      </w:pPr>
      <w:r w:rsidRPr="0019366F">
        <w:rPr>
          <w:rFonts w:ascii="Times New Roman" w:hAnsi="Times New Roman"/>
          <w:b/>
        </w:rPr>
        <w:t>Должностной регламент</w:t>
      </w:r>
    </w:p>
    <w:p w:rsidR="00D51FC9" w:rsidRPr="0019366F" w:rsidRDefault="00D51FC9" w:rsidP="00D51F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19366F">
        <w:rPr>
          <w:rFonts w:ascii="Times New Roman" w:hAnsi="Times New Roman"/>
          <w:b/>
          <w:bCs/>
        </w:rPr>
        <w:t xml:space="preserve">Главного государственного налогового инспектора </w:t>
      </w:r>
    </w:p>
    <w:p w:rsidR="00D51FC9" w:rsidRPr="0019366F" w:rsidRDefault="00D51FC9" w:rsidP="00D51F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19366F">
        <w:rPr>
          <w:rFonts w:ascii="Times New Roman" w:hAnsi="Times New Roman"/>
          <w:b/>
          <w:bCs/>
        </w:rPr>
        <w:t xml:space="preserve">отдела камеральных проверок </w:t>
      </w:r>
    </w:p>
    <w:p w:rsidR="00D51FC9" w:rsidRPr="0019366F" w:rsidRDefault="00D51FC9" w:rsidP="00D51F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19366F">
        <w:rPr>
          <w:rFonts w:ascii="Times New Roman" w:hAnsi="Times New Roman"/>
          <w:b/>
          <w:bCs/>
        </w:rPr>
        <w:t xml:space="preserve">Межрайонной инспекции Федеральной налоговой службы №2 </w:t>
      </w:r>
    </w:p>
    <w:p w:rsidR="00D51FC9" w:rsidRPr="0019366F" w:rsidRDefault="00D51FC9" w:rsidP="00D51FC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19366F">
        <w:rPr>
          <w:rFonts w:ascii="Times New Roman" w:hAnsi="Times New Roman"/>
          <w:b/>
          <w:bCs/>
        </w:rPr>
        <w:t xml:space="preserve">по Приморскому краю </w:t>
      </w:r>
    </w:p>
    <w:p w:rsidR="00D51FC9" w:rsidRPr="0019366F" w:rsidRDefault="00D51FC9" w:rsidP="00D51F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  <w:r w:rsidRPr="0019366F">
        <w:rPr>
          <w:rFonts w:ascii="Times New Roman" w:hAnsi="Times New Roman"/>
          <w:b/>
        </w:rPr>
        <w:t xml:space="preserve">Регистрационный номер (код) должности по </w:t>
      </w:r>
      <w:hyperlink r:id="rId5" w:history="1">
        <w:r w:rsidRPr="0019366F">
          <w:rPr>
            <w:rFonts w:ascii="Times New Roman" w:hAnsi="Times New Roman"/>
            <w:b/>
          </w:rPr>
          <w:t>Реестру</w:t>
        </w:r>
      </w:hyperlink>
    </w:p>
    <w:p w:rsidR="00D51FC9" w:rsidRPr="0019366F" w:rsidRDefault="00D51FC9" w:rsidP="00D51F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  <w:r w:rsidRPr="0019366F">
        <w:rPr>
          <w:rFonts w:ascii="Times New Roman" w:hAnsi="Times New Roman"/>
          <w:b/>
        </w:rPr>
        <w:t>должностей федеральной государственной гражданской службы,</w:t>
      </w:r>
    </w:p>
    <w:p w:rsidR="00D51FC9" w:rsidRPr="0019366F" w:rsidRDefault="00D51FC9" w:rsidP="00D51F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  <w:proofErr w:type="gramStart"/>
      <w:r w:rsidRPr="0019366F">
        <w:rPr>
          <w:rFonts w:ascii="Times New Roman" w:hAnsi="Times New Roman"/>
          <w:b/>
        </w:rPr>
        <w:t>утвержденному</w:t>
      </w:r>
      <w:proofErr w:type="gramEnd"/>
      <w:r w:rsidRPr="0019366F">
        <w:rPr>
          <w:rFonts w:ascii="Times New Roman" w:hAnsi="Times New Roman"/>
          <w:b/>
        </w:rPr>
        <w:t xml:space="preserve"> Указом Президента Российской Федерации</w:t>
      </w:r>
    </w:p>
    <w:p w:rsidR="00D51FC9" w:rsidRPr="0019366F" w:rsidRDefault="00D51FC9" w:rsidP="00D51F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  <w:r w:rsidRPr="0019366F">
        <w:rPr>
          <w:rFonts w:ascii="Times New Roman" w:hAnsi="Times New Roman"/>
          <w:b/>
        </w:rPr>
        <w:t xml:space="preserve">от 31.12.2005 N 1574 "О Реестре должностей </w:t>
      </w:r>
      <w:proofErr w:type="gramStart"/>
      <w:r w:rsidRPr="0019366F">
        <w:rPr>
          <w:rFonts w:ascii="Times New Roman" w:hAnsi="Times New Roman"/>
          <w:b/>
        </w:rPr>
        <w:t>федеральной</w:t>
      </w:r>
      <w:proofErr w:type="gramEnd"/>
    </w:p>
    <w:p w:rsidR="00D51FC9" w:rsidRPr="0019366F" w:rsidRDefault="00D51FC9" w:rsidP="00D51F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</w:rPr>
      </w:pPr>
      <w:r w:rsidRPr="0019366F">
        <w:rPr>
          <w:rFonts w:ascii="Times New Roman" w:hAnsi="Times New Roman"/>
          <w:b/>
        </w:rPr>
        <w:t>государственной гражданской службы", - 11-3-3-094</w:t>
      </w:r>
    </w:p>
    <w:p w:rsidR="00956C83" w:rsidRPr="0019366F" w:rsidRDefault="00956C8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56C83" w:rsidRPr="0019366F" w:rsidRDefault="00956C83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19366F">
        <w:rPr>
          <w:rFonts w:ascii="Times New Roman" w:hAnsi="Times New Roman" w:cs="Times New Roman"/>
          <w:szCs w:val="22"/>
        </w:rPr>
        <w:t>I. Общие положения</w:t>
      </w:r>
    </w:p>
    <w:p w:rsidR="00956C83" w:rsidRPr="0019366F" w:rsidRDefault="00956C8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FC9" w:rsidRPr="000468EA" w:rsidRDefault="00D51FC9" w:rsidP="000468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1.Должность федеральной государственной гражданской службы</w:t>
      </w:r>
      <w:r w:rsidR="0019366F" w:rsidRPr="000468EA">
        <w:rPr>
          <w:rFonts w:ascii="Times New Roman" w:hAnsi="Times New Roman"/>
        </w:rPr>
        <w:t xml:space="preserve"> </w:t>
      </w:r>
      <w:r w:rsidRPr="000468EA">
        <w:rPr>
          <w:rFonts w:ascii="Times New Roman" w:hAnsi="Times New Roman"/>
        </w:rPr>
        <w:t xml:space="preserve"> главного государственного налогового инспектора отдела камеральных проверок  </w:t>
      </w:r>
      <w:r w:rsidRPr="000468EA">
        <w:rPr>
          <w:rFonts w:ascii="Times New Roman" w:hAnsi="Times New Roman"/>
          <w:bCs/>
        </w:rPr>
        <w:t xml:space="preserve">Межрайонной инспекции Федеральной налоговой службы России  №2 по Приморскому краю </w:t>
      </w:r>
      <w:r w:rsidRPr="000468EA">
        <w:rPr>
          <w:rFonts w:ascii="Times New Roman" w:hAnsi="Times New Roman"/>
        </w:rPr>
        <w:t xml:space="preserve"> относится к ведущей группе должностей гражданской службы категории "специалисты".</w:t>
      </w:r>
    </w:p>
    <w:p w:rsidR="0019366F" w:rsidRPr="000468EA" w:rsidRDefault="0019366F" w:rsidP="000468E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51FC9" w:rsidRPr="000468EA" w:rsidRDefault="00D51FC9" w:rsidP="000468EA">
      <w:pPr>
        <w:pStyle w:val="a3"/>
        <w:ind w:firstLine="709"/>
        <w:rPr>
          <w:sz w:val="22"/>
          <w:szCs w:val="22"/>
        </w:rPr>
      </w:pPr>
      <w:r w:rsidRPr="000468EA">
        <w:rPr>
          <w:sz w:val="22"/>
          <w:szCs w:val="22"/>
        </w:rPr>
        <w:t>2.Назначение на должность и освобождение от должности главного государственного инспектора осуществляются приказом Межрайонной инспекции Федеральной налоговой службы № 2 по Приморскому краю.</w:t>
      </w:r>
    </w:p>
    <w:p w:rsidR="00D51FC9" w:rsidRPr="000468EA" w:rsidRDefault="00D51FC9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  <w:r w:rsidRPr="000468EA">
        <w:rPr>
          <w:rFonts w:ascii="Times New Roman" w:hAnsi="Times New Roman"/>
        </w:rPr>
        <w:t>Главный государственный налоговый инспектор непосредственно подчинен  начальнику  отдела  камеральных    проверок   Межрайонной  инспекции ФНС России №2  по Приморскому  краю.</w:t>
      </w:r>
    </w:p>
    <w:p w:rsidR="0019366F" w:rsidRPr="000468EA" w:rsidRDefault="0019366F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 xml:space="preserve">II. </w:t>
      </w:r>
      <w:proofErr w:type="gramStart"/>
      <w:r w:rsidRPr="000468EA">
        <w:rPr>
          <w:rFonts w:ascii="Times New Roman" w:hAnsi="Times New Roman" w:cs="Times New Roman"/>
          <w:szCs w:val="22"/>
        </w:rPr>
        <w:t>Квалификационные требования к уровню профессионального</w:t>
      </w:r>
      <w:proofErr w:type="gramEnd"/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образования, стажу государственной гражданской службы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(государственной службы иных видов) или работы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по специальности, направлению подготовки, знаниям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и умениям, которые необходимы для исполнения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должностных обязанностей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51FC9" w:rsidRPr="000468EA" w:rsidRDefault="00D51FC9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  <w:r w:rsidRPr="000468EA">
        <w:rPr>
          <w:rFonts w:ascii="Times New Roman" w:hAnsi="Times New Roman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D51FC9" w:rsidRPr="000468EA" w:rsidRDefault="00D51FC9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  <w:r w:rsidRPr="000468EA">
        <w:rPr>
          <w:rFonts w:ascii="Times New Roman" w:hAnsi="Times New Roman"/>
        </w:rPr>
        <w:t>а) наличие высшего образования;</w:t>
      </w:r>
    </w:p>
    <w:p w:rsidR="00D51FC9" w:rsidRPr="000468EA" w:rsidRDefault="00D51FC9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  <w:r w:rsidRPr="000468EA">
        <w:rPr>
          <w:rFonts w:ascii="Times New Roman" w:hAnsi="Times New Roman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D51FC9" w:rsidRPr="000468EA" w:rsidRDefault="00D51FC9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  <w:proofErr w:type="gramStart"/>
      <w:r w:rsidRPr="000468EA">
        <w:rPr>
          <w:rFonts w:ascii="Times New Roman" w:hAnsi="Times New Roman"/>
        </w:rPr>
        <w:t xml:space="preserve">в) наличие профессиональных знаний, включая знание </w:t>
      </w:r>
      <w:hyperlink r:id="rId6" w:history="1">
        <w:r w:rsidRPr="000468EA">
          <w:rPr>
            <w:rFonts w:ascii="Times New Roman" w:hAnsi="Times New Roman"/>
          </w:rPr>
          <w:t>Конституции</w:t>
        </w:r>
      </w:hyperlink>
      <w:r w:rsidRPr="000468EA">
        <w:rPr>
          <w:rFonts w:ascii="Times New Roman" w:hAnsi="Times New Roman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0468EA">
        <w:rPr>
          <w:rFonts w:ascii="Times New Roman" w:hAnsi="Times New Roman"/>
        </w:rPr>
        <w:t xml:space="preserve">, служебного распорядка инспекции, порядка работы со служебной информацией, основ </w:t>
      </w:r>
      <w:r w:rsidRPr="000468EA">
        <w:rPr>
          <w:rFonts w:ascii="Times New Roman" w:hAnsi="Times New Roman"/>
        </w:rPr>
        <w:lastRenderedPageBreak/>
        <w:t xml:space="preserve">делопроизводства, правил охраны труда и противопожарной безопасности, </w:t>
      </w:r>
      <w:r w:rsidRPr="000468EA">
        <w:rPr>
          <w:rFonts w:ascii="Times New Roman" w:hAnsi="Times New Roman"/>
          <w:color w:val="000001"/>
        </w:rPr>
        <w:t xml:space="preserve">аппаратного и программного обеспечения, возможностей и особенностей </w:t>
      </w:r>
      <w:proofErr w:type="gramStart"/>
      <w:r w:rsidRPr="000468EA">
        <w:rPr>
          <w:rFonts w:ascii="Times New Roman" w:hAnsi="Times New Roman"/>
          <w:color w:val="000001"/>
        </w:rPr>
        <w:t>применения</w:t>
      </w:r>
      <w:proofErr w:type="gramEnd"/>
      <w:r w:rsidRPr="000468EA">
        <w:rPr>
          <w:rFonts w:ascii="Times New Roman" w:hAnsi="Times New Roman"/>
          <w:color w:val="000001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</w:p>
    <w:p w:rsidR="00D51FC9" w:rsidRPr="000468EA" w:rsidRDefault="00D51FC9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  <w:proofErr w:type="gramStart"/>
      <w:r w:rsidRPr="000468EA">
        <w:rPr>
          <w:rFonts w:ascii="Times New Roman" w:hAnsi="Times New Roman"/>
        </w:rPr>
        <w:t xml:space="preserve">г)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инспекции, </w:t>
      </w:r>
      <w:r w:rsidRPr="000468EA">
        <w:rPr>
          <w:rFonts w:ascii="Times New Roman" w:hAnsi="Times New Roman"/>
          <w:color w:val="000001"/>
        </w:rPr>
        <w:t>работы с внутренними и периферийными устройствами компьютера</w:t>
      </w:r>
      <w:proofErr w:type="gramEnd"/>
      <w:r w:rsidRPr="000468EA">
        <w:rPr>
          <w:rFonts w:ascii="Times New Roman" w:hAnsi="Times New Roman"/>
          <w:color w:val="000001"/>
        </w:rPr>
        <w:t>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</w:t>
      </w:r>
      <w:r w:rsidRPr="000468EA">
        <w:rPr>
          <w:rFonts w:ascii="Times New Roman" w:hAnsi="Times New Roman"/>
        </w:rPr>
        <w:t>.</w:t>
      </w:r>
    </w:p>
    <w:p w:rsidR="0019366F" w:rsidRPr="000468EA" w:rsidRDefault="0019366F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</w:rPr>
      </w:pP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III. Должностные обязанности, права и ответственность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517AAE" w:rsidRPr="000468EA" w:rsidRDefault="00517AAE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0468EA">
          <w:rPr>
            <w:rFonts w:ascii="Times New Roman" w:hAnsi="Times New Roman"/>
            <w:lang w:eastAsia="ru-RU"/>
          </w:rPr>
          <w:t>статьями 14</w:t>
        </w:r>
      </w:hyperlink>
      <w:r w:rsidRPr="000468EA">
        <w:rPr>
          <w:rFonts w:ascii="Times New Roman" w:hAnsi="Times New Roman"/>
          <w:lang w:eastAsia="ru-RU"/>
        </w:rPr>
        <w:t xml:space="preserve">, </w:t>
      </w:r>
      <w:hyperlink r:id="rId8" w:history="1">
        <w:r w:rsidRPr="000468EA">
          <w:rPr>
            <w:rFonts w:ascii="Times New Roman" w:hAnsi="Times New Roman"/>
            <w:lang w:eastAsia="ru-RU"/>
          </w:rPr>
          <w:t>15</w:t>
        </w:r>
      </w:hyperlink>
      <w:r w:rsidRPr="000468EA">
        <w:rPr>
          <w:rFonts w:ascii="Times New Roman" w:hAnsi="Times New Roman"/>
          <w:lang w:eastAsia="ru-RU"/>
        </w:rPr>
        <w:t xml:space="preserve">, </w:t>
      </w:r>
      <w:hyperlink r:id="rId9" w:history="1">
        <w:r w:rsidRPr="000468EA">
          <w:rPr>
            <w:rFonts w:ascii="Times New Roman" w:hAnsi="Times New Roman"/>
            <w:lang w:eastAsia="ru-RU"/>
          </w:rPr>
          <w:t>17</w:t>
        </w:r>
      </w:hyperlink>
      <w:r w:rsidRPr="000468EA">
        <w:rPr>
          <w:rFonts w:ascii="Times New Roman" w:hAnsi="Times New Roman"/>
          <w:lang w:eastAsia="ru-RU"/>
        </w:rPr>
        <w:t xml:space="preserve">, </w:t>
      </w:r>
      <w:hyperlink r:id="rId10" w:history="1">
        <w:r w:rsidRPr="000468EA">
          <w:rPr>
            <w:rFonts w:ascii="Times New Roman" w:hAnsi="Times New Roman"/>
            <w:lang w:eastAsia="ru-RU"/>
          </w:rPr>
          <w:t>18</w:t>
        </w:r>
      </w:hyperlink>
      <w:r w:rsidRPr="000468EA">
        <w:rPr>
          <w:rFonts w:ascii="Times New Roman" w:hAnsi="Times New Roman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517AAE" w:rsidRPr="000468EA" w:rsidRDefault="00517AAE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 xml:space="preserve">5. </w:t>
      </w:r>
      <w:proofErr w:type="gramStart"/>
      <w:r w:rsidRPr="000468EA">
        <w:rPr>
          <w:rFonts w:ascii="Times New Roman" w:hAnsi="Times New Roman"/>
          <w:lang w:eastAsia="ru-RU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0468EA">
          <w:rPr>
            <w:rFonts w:ascii="Times New Roman" w:hAnsi="Times New Roman"/>
            <w:lang w:eastAsia="ru-RU"/>
          </w:rPr>
          <w:t>Положением</w:t>
        </w:r>
      </w:hyperlink>
      <w:r w:rsidRPr="000468EA">
        <w:rPr>
          <w:rFonts w:ascii="Times New Roman" w:hAnsi="Times New Roman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инспекции (указать наименование инспекции), утвержденным руководителем управления ФНС России по Приморскому краю </w:t>
      </w:r>
      <w:r w:rsidRPr="000468EA">
        <w:rPr>
          <w:rFonts w:ascii="Times New Roman" w:hAnsi="Times New Roman"/>
        </w:rPr>
        <w:t>1</w:t>
      </w:r>
      <w:r w:rsidR="005D3C42">
        <w:rPr>
          <w:rFonts w:ascii="Times New Roman" w:hAnsi="Times New Roman"/>
        </w:rPr>
        <w:t>0</w:t>
      </w:r>
      <w:r w:rsidRPr="000468EA">
        <w:rPr>
          <w:rFonts w:ascii="Times New Roman" w:hAnsi="Times New Roman"/>
        </w:rPr>
        <w:t>.07.2015 г.,</w:t>
      </w:r>
      <w:r w:rsidRPr="000468EA">
        <w:rPr>
          <w:rFonts w:ascii="Times New Roman" w:hAnsi="Times New Roman"/>
          <w:lang w:eastAsia="ru-RU"/>
        </w:rPr>
        <w:t xml:space="preserve"> положением об отделе камеральных проверок,  приказами (распоряжениями) ФНС России, приказами управления ФНС России</w:t>
      </w:r>
      <w:proofErr w:type="gramEnd"/>
      <w:r w:rsidRPr="000468EA">
        <w:rPr>
          <w:rFonts w:ascii="Times New Roman" w:hAnsi="Times New Roman"/>
          <w:lang w:eastAsia="ru-RU"/>
        </w:rPr>
        <w:t xml:space="preserve"> по Приморскому краю, приказами инспекции, поручениями руководства инспекции.</w:t>
      </w:r>
    </w:p>
    <w:p w:rsidR="00D849A1" w:rsidRPr="000468EA" w:rsidRDefault="0019366F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О</w:t>
      </w:r>
      <w:r w:rsidR="00D849A1" w:rsidRPr="000468EA">
        <w:rPr>
          <w:rFonts w:ascii="Times New Roman" w:hAnsi="Times New Roman"/>
        </w:rPr>
        <w:t xml:space="preserve">бязанности </w:t>
      </w:r>
      <w:r w:rsidRPr="000468EA">
        <w:rPr>
          <w:rFonts w:ascii="Times New Roman" w:hAnsi="Times New Roman"/>
        </w:rPr>
        <w:t>г</w:t>
      </w:r>
      <w:r w:rsidR="00517AAE" w:rsidRPr="000468EA">
        <w:rPr>
          <w:rFonts w:ascii="Times New Roman" w:hAnsi="Times New Roman"/>
        </w:rPr>
        <w:t>лавного</w:t>
      </w:r>
      <w:r w:rsidR="00D849A1" w:rsidRPr="000468EA">
        <w:rPr>
          <w:rFonts w:ascii="Times New Roman" w:hAnsi="Times New Roman"/>
        </w:rPr>
        <w:t xml:space="preserve"> государственного налогового инспектора отдела камеральных проверок:  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Исходя из задач и функций</w:t>
      </w:r>
      <w:r w:rsidRPr="000468EA">
        <w:rPr>
          <w:rFonts w:ascii="Times New Roman" w:hAnsi="Times New Roman"/>
          <w:bCs/>
        </w:rPr>
        <w:t>,</w:t>
      </w:r>
      <w:r w:rsidRPr="000468EA">
        <w:rPr>
          <w:rFonts w:ascii="Times New Roman" w:hAnsi="Times New Roman"/>
          <w:bCs/>
          <w:lang w:val="en-US"/>
        </w:rPr>
        <w:t> </w:t>
      </w:r>
      <w:r w:rsidRPr="000468EA">
        <w:rPr>
          <w:rFonts w:ascii="Times New Roman" w:hAnsi="Times New Roman"/>
          <w:bCs/>
        </w:rPr>
        <w:t>определенных</w:t>
      </w:r>
      <w:r w:rsidRPr="000468EA">
        <w:rPr>
          <w:rFonts w:ascii="Times New Roman" w:hAnsi="Times New Roman"/>
          <w:bCs/>
          <w:lang w:val="en-US"/>
        </w:rPr>
        <w:t> </w:t>
      </w:r>
      <w:r w:rsidRPr="000468EA">
        <w:rPr>
          <w:rFonts w:ascii="Times New Roman" w:hAnsi="Times New Roman"/>
          <w:bCs/>
        </w:rPr>
        <w:t>Положением</w:t>
      </w:r>
      <w:r w:rsidRPr="000468EA">
        <w:rPr>
          <w:rFonts w:ascii="Times New Roman" w:hAnsi="Times New Roman"/>
          <w:bCs/>
          <w:lang w:val="en-US"/>
        </w:rPr>
        <w:t> </w:t>
      </w:r>
      <w:r w:rsidRPr="000468EA">
        <w:rPr>
          <w:rFonts w:ascii="Times New Roman" w:hAnsi="Times New Roman"/>
          <w:bCs/>
        </w:rPr>
        <w:t>об отделе </w:t>
      </w:r>
      <w:r w:rsidRPr="000468EA">
        <w:rPr>
          <w:rFonts w:ascii="Times New Roman" w:hAnsi="Times New Roman"/>
        </w:rPr>
        <w:t xml:space="preserve">камеральных </w:t>
      </w:r>
      <w:r w:rsidR="00817807" w:rsidRPr="000468EA">
        <w:rPr>
          <w:rFonts w:ascii="Times New Roman" w:hAnsi="Times New Roman"/>
        </w:rPr>
        <w:t>п</w:t>
      </w:r>
      <w:r w:rsidRPr="000468EA">
        <w:rPr>
          <w:rFonts w:ascii="Times New Roman" w:hAnsi="Times New Roman"/>
        </w:rPr>
        <w:t>роверок</w:t>
      </w:r>
      <w:r w:rsidRPr="000468EA">
        <w:rPr>
          <w:rFonts w:ascii="Times New Roman" w:hAnsi="Times New Roman"/>
          <w:bCs/>
        </w:rPr>
        <w:t xml:space="preserve">, инструкциями на рабочие места  </w:t>
      </w:r>
      <w:r w:rsidRPr="000468EA">
        <w:rPr>
          <w:rFonts w:ascii="Times New Roman" w:hAnsi="Times New Roman"/>
        </w:rPr>
        <w:t>РМ 10-2</w:t>
      </w:r>
      <w:r w:rsidRPr="000468EA">
        <w:rPr>
          <w:rFonts w:ascii="Times New Roman" w:hAnsi="Times New Roman"/>
          <w:vertAlign w:val="superscript"/>
        </w:rPr>
        <w:t>1</w:t>
      </w:r>
      <w:r w:rsidRPr="000468EA">
        <w:rPr>
          <w:rFonts w:ascii="Times New Roman" w:hAnsi="Times New Roman"/>
        </w:rPr>
        <w:t>, РМ 10-5</w:t>
      </w:r>
      <w:r w:rsidRPr="000468EA">
        <w:rPr>
          <w:rFonts w:ascii="Times New Roman" w:hAnsi="Times New Roman"/>
          <w:vertAlign w:val="superscript"/>
        </w:rPr>
        <w:t>1</w:t>
      </w:r>
      <w:r w:rsidRPr="000468EA">
        <w:rPr>
          <w:rFonts w:ascii="Times New Roman" w:hAnsi="Times New Roman"/>
        </w:rPr>
        <w:t xml:space="preserve">,  на  </w:t>
      </w:r>
      <w:r w:rsidR="003429BE">
        <w:rPr>
          <w:rFonts w:ascii="Times New Roman" w:hAnsi="Times New Roman"/>
        </w:rPr>
        <w:t xml:space="preserve">главного </w:t>
      </w:r>
      <w:r w:rsidRPr="000468EA">
        <w:rPr>
          <w:rFonts w:ascii="Times New Roman" w:hAnsi="Times New Roman"/>
        </w:rPr>
        <w:t xml:space="preserve"> государственного налогового инспектора отдела камеральных проверок</w:t>
      </w:r>
      <w:r w:rsidRPr="000468EA">
        <w:rPr>
          <w:rFonts w:ascii="Times New Roman" w:hAnsi="Times New Roman"/>
          <w:bCs/>
        </w:rPr>
        <w:t xml:space="preserve"> возлагается  с</w:t>
      </w:r>
      <w:r w:rsidRPr="000468EA">
        <w:rPr>
          <w:rFonts w:ascii="Times New Roman" w:hAnsi="Times New Roman"/>
        </w:rPr>
        <w:t xml:space="preserve">ледующее: 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468EA">
        <w:rPr>
          <w:rFonts w:ascii="Times New Roman" w:hAnsi="Times New Roman"/>
          <w:spacing w:val="-4"/>
        </w:rPr>
        <w:t>5.1.</w:t>
      </w:r>
      <w:r w:rsidRPr="000468EA">
        <w:rPr>
          <w:rFonts w:ascii="Times New Roman" w:hAnsi="Times New Roman"/>
        </w:rPr>
        <w:t xml:space="preserve">Администрирование </w:t>
      </w:r>
      <w:r w:rsidR="00AA065E" w:rsidRPr="000468EA">
        <w:rPr>
          <w:rFonts w:ascii="Times New Roman" w:hAnsi="Times New Roman"/>
        </w:rPr>
        <w:t xml:space="preserve">представленных расчетов по </w:t>
      </w:r>
      <w:r w:rsidR="00517AAE" w:rsidRPr="000468EA">
        <w:rPr>
          <w:rFonts w:ascii="Times New Roman" w:hAnsi="Times New Roman"/>
        </w:rPr>
        <w:t>страховы</w:t>
      </w:r>
      <w:r w:rsidR="00AA065E" w:rsidRPr="000468EA">
        <w:rPr>
          <w:rFonts w:ascii="Times New Roman" w:hAnsi="Times New Roman"/>
        </w:rPr>
        <w:t>м</w:t>
      </w:r>
      <w:r w:rsidR="00517AAE" w:rsidRPr="000468EA">
        <w:rPr>
          <w:rFonts w:ascii="Times New Roman" w:hAnsi="Times New Roman"/>
        </w:rPr>
        <w:t xml:space="preserve"> взнос</w:t>
      </w:r>
      <w:r w:rsidR="00AA065E" w:rsidRPr="000468EA">
        <w:rPr>
          <w:rFonts w:ascii="Times New Roman" w:hAnsi="Times New Roman"/>
        </w:rPr>
        <w:t>ам</w:t>
      </w:r>
      <w:r w:rsidR="00517AAE" w:rsidRPr="000468EA">
        <w:rPr>
          <w:rFonts w:ascii="Times New Roman" w:hAnsi="Times New Roman"/>
        </w:rPr>
        <w:t xml:space="preserve"> в соответствии с требованиями и положениями Главы 34 «Страховые взносы» Налогового кодекса Российской Федерации</w:t>
      </w:r>
      <w:r w:rsidR="00AA065E" w:rsidRPr="000468EA">
        <w:rPr>
          <w:rFonts w:ascii="Times New Roman" w:hAnsi="Times New Roman"/>
        </w:rPr>
        <w:t xml:space="preserve">, расчетов сумм налога на доходы физических лиц, исчисленных и удержанных налоговым агентом (форма 6-НДФЛ) </w:t>
      </w:r>
      <w:r w:rsidR="00517AAE" w:rsidRPr="000468EA">
        <w:rPr>
          <w:rFonts w:ascii="Times New Roman" w:hAnsi="Times New Roman"/>
        </w:rPr>
        <w:t xml:space="preserve"> </w:t>
      </w:r>
      <w:r w:rsidRPr="000468EA">
        <w:rPr>
          <w:rFonts w:ascii="Times New Roman" w:hAnsi="Times New Roman"/>
          <w:bCs/>
        </w:rPr>
        <w:t xml:space="preserve">путем проведения камеральных проверок в соответствии со ст.88 Налогового Кодекса РФ. 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468EA">
        <w:rPr>
          <w:rFonts w:ascii="Times New Roman" w:hAnsi="Times New Roman"/>
          <w:bCs/>
        </w:rPr>
        <w:t xml:space="preserve">В целях администрирования </w:t>
      </w:r>
      <w:r w:rsidR="00517AAE" w:rsidRPr="000468EA">
        <w:rPr>
          <w:rFonts w:ascii="Times New Roman" w:hAnsi="Times New Roman"/>
          <w:bCs/>
        </w:rPr>
        <w:t xml:space="preserve"> страховых взносов </w:t>
      </w:r>
      <w:r w:rsidRPr="000468EA">
        <w:rPr>
          <w:rFonts w:ascii="Times New Roman" w:hAnsi="Times New Roman"/>
          <w:bCs/>
        </w:rPr>
        <w:t xml:space="preserve"> и проведения камеральных проверок проводится: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468EA">
        <w:rPr>
          <w:rFonts w:ascii="Times New Roman" w:hAnsi="Times New Roman"/>
          <w:bCs/>
        </w:rPr>
        <w:t xml:space="preserve">- </w:t>
      </w:r>
      <w:r w:rsidR="00517AAE" w:rsidRPr="000468EA">
        <w:rPr>
          <w:rFonts w:ascii="Times New Roman" w:hAnsi="Times New Roman"/>
          <w:bCs/>
        </w:rPr>
        <w:t>е</w:t>
      </w:r>
      <w:r w:rsidRPr="000468EA">
        <w:rPr>
          <w:rFonts w:ascii="Times New Roman" w:hAnsi="Times New Roman"/>
          <w:bCs/>
        </w:rPr>
        <w:t xml:space="preserve">жедневный мониторинг представленной </w:t>
      </w:r>
      <w:r w:rsidR="0019366F" w:rsidRPr="000468EA">
        <w:rPr>
          <w:rFonts w:ascii="Times New Roman" w:hAnsi="Times New Roman"/>
          <w:bCs/>
        </w:rPr>
        <w:t xml:space="preserve">юридическими и физическими лицами </w:t>
      </w:r>
      <w:r w:rsidRPr="000468EA">
        <w:rPr>
          <w:rFonts w:ascii="Times New Roman" w:hAnsi="Times New Roman"/>
          <w:bCs/>
        </w:rPr>
        <w:t xml:space="preserve">отчетности </w:t>
      </w:r>
      <w:r w:rsidR="00AA065E" w:rsidRPr="000468EA">
        <w:rPr>
          <w:rFonts w:ascii="Times New Roman" w:hAnsi="Times New Roman"/>
          <w:lang w:eastAsia="ru-RU"/>
        </w:rPr>
        <w:t>по страховым взносам</w:t>
      </w:r>
      <w:r w:rsidR="00517AAE" w:rsidRPr="000468EA">
        <w:rPr>
          <w:rFonts w:ascii="Times New Roman" w:hAnsi="Times New Roman"/>
          <w:bCs/>
        </w:rPr>
        <w:t xml:space="preserve"> </w:t>
      </w:r>
      <w:r w:rsidR="00AA065E" w:rsidRPr="000468EA">
        <w:rPr>
          <w:rFonts w:ascii="Times New Roman" w:hAnsi="Times New Roman"/>
          <w:bCs/>
        </w:rPr>
        <w:t xml:space="preserve">и </w:t>
      </w:r>
      <w:r w:rsidRPr="000468EA">
        <w:rPr>
          <w:rFonts w:ascii="Times New Roman" w:hAnsi="Times New Roman"/>
          <w:bCs/>
        </w:rPr>
        <w:t xml:space="preserve"> </w:t>
      </w:r>
      <w:r w:rsidR="00AA065E" w:rsidRPr="000468EA">
        <w:rPr>
          <w:rFonts w:ascii="Times New Roman" w:hAnsi="Times New Roman"/>
        </w:rPr>
        <w:t xml:space="preserve">расчетам сумм налога на доходы физических лиц, исчисленных и удержанных налоговым агентом, </w:t>
      </w:r>
      <w:r w:rsidR="00AA065E" w:rsidRPr="000468EA">
        <w:rPr>
          <w:rFonts w:ascii="Times New Roman" w:hAnsi="Times New Roman"/>
          <w:bCs/>
        </w:rPr>
        <w:t xml:space="preserve"> </w:t>
      </w:r>
      <w:r w:rsidRPr="000468EA">
        <w:rPr>
          <w:rFonts w:ascii="Times New Roman" w:hAnsi="Times New Roman"/>
          <w:bCs/>
        </w:rPr>
        <w:t>и ее анализ  в целях определения перечня  необходимых мероприятий налогового контроля в отношении каждо</w:t>
      </w:r>
      <w:r w:rsidR="00AA065E" w:rsidRPr="000468EA">
        <w:rPr>
          <w:rFonts w:ascii="Times New Roman" w:hAnsi="Times New Roman"/>
          <w:bCs/>
        </w:rPr>
        <w:t>го</w:t>
      </w:r>
      <w:r w:rsidRPr="000468EA">
        <w:rPr>
          <w:rFonts w:ascii="Times New Roman" w:hAnsi="Times New Roman"/>
          <w:bCs/>
        </w:rPr>
        <w:t xml:space="preserve"> представленн</w:t>
      </w:r>
      <w:r w:rsidR="00AA065E" w:rsidRPr="000468EA">
        <w:rPr>
          <w:rFonts w:ascii="Times New Roman" w:hAnsi="Times New Roman"/>
          <w:bCs/>
        </w:rPr>
        <w:t>ого</w:t>
      </w:r>
      <w:r w:rsidRPr="000468EA">
        <w:rPr>
          <w:rFonts w:ascii="Times New Roman" w:hAnsi="Times New Roman"/>
          <w:bCs/>
        </w:rPr>
        <w:t xml:space="preserve"> </w:t>
      </w:r>
      <w:r w:rsidR="00AA065E" w:rsidRPr="000468EA">
        <w:rPr>
          <w:rFonts w:ascii="Times New Roman" w:hAnsi="Times New Roman"/>
          <w:bCs/>
        </w:rPr>
        <w:t>расчета</w:t>
      </w:r>
      <w:r w:rsidRPr="000468EA">
        <w:rPr>
          <w:rFonts w:ascii="Times New Roman" w:hAnsi="Times New Roman"/>
          <w:bCs/>
        </w:rPr>
        <w:t xml:space="preserve"> и обеспечения своевременного их проведения</w:t>
      </w:r>
      <w:proofErr w:type="gramStart"/>
      <w:r w:rsidRPr="000468EA">
        <w:rPr>
          <w:rFonts w:ascii="Times New Roman" w:hAnsi="Times New Roman"/>
          <w:bCs/>
        </w:rPr>
        <w:t xml:space="preserve"> </w:t>
      </w:r>
      <w:r w:rsidR="00AA065E" w:rsidRPr="000468EA">
        <w:rPr>
          <w:rFonts w:ascii="Times New Roman" w:hAnsi="Times New Roman"/>
          <w:bCs/>
        </w:rPr>
        <w:t>;</w:t>
      </w:r>
      <w:proofErr w:type="gramEnd"/>
    </w:p>
    <w:p w:rsidR="00D849A1" w:rsidRPr="000468EA" w:rsidRDefault="00D849A1" w:rsidP="000468E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0468EA">
        <w:rPr>
          <w:rFonts w:ascii="Times New Roman" w:hAnsi="Times New Roman"/>
          <w:bCs/>
        </w:rPr>
        <w:t xml:space="preserve">- </w:t>
      </w:r>
      <w:r w:rsidR="00AA065E" w:rsidRPr="000468EA">
        <w:rPr>
          <w:rFonts w:ascii="Times New Roman" w:hAnsi="Times New Roman"/>
          <w:bCs/>
        </w:rPr>
        <w:t>п</w:t>
      </w:r>
      <w:r w:rsidRPr="000468EA">
        <w:rPr>
          <w:rFonts w:ascii="Times New Roman" w:hAnsi="Times New Roman"/>
          <w:bCs/>
        </w:rPr>
        <w:t xml:space="preserve">о истечении 10 дней с даты, установленной для представления отчетности, </w:t>
      </w:r>
      <w:r w:rsidR="00AA065E" w:rsidRPr="000468EA">
        <w:rPr>
          <w:rFonts w:ascii="Times New Roman" w:hAnsi="Times New Roman"/>
          <w:bCs/>
        </w:rPr>
        <w:t xml:space="preserve">по </w:t>
      </w:r>
      <w:r w:rsidR="0019366F" w:rsidRPr="000468EA">
        <w:rPr>
          <w:rFonts w:ascii="Times New Roman" w:hAnsi="Times New Roman"/>
          <w:bCs/>
        </w:rPr>
        <w:t xml:space="preserve">установленному </w:t>
      </w:r>
      <w:r w:rsidRPr="000468EA">
        <w:rPr>
          <w:rFonts w:ascii="Times New Roman" w:hAnsi="Times New Roman"/>
          <w:bCs/>
        </w:rPr>
        <w:t>списк</w:t>
      </w:r>
      <w:r w:rsidR="00AA065E" w:rsidRPr="000468EA">
        <w:rPr>
          <w:rFonts w:ascii="Times New Roman" w:hAnsi="Times New Roman"/>
          <w:bCs/>
        </w:rPr>
        <w:t>у</w:t>
      </w:r>
      <w:r w:rsidRPr="000468EA">
        <w:rPr>
          <w:rFonts w:ascii="Times New Roman" w:hAnsi="Times New Roman"/>
          <w:bCs/>
        </w:rPr>
        <w:t xml:space="preserve"> налогоплательщиков (налоговых агентов)</w:t>
      </w:r>
      <w:r w:rsidR="0019366F" w:rsidRPr="000468EA">
        <w:rPr>
          <w:rFonts w:ascii="Times New Roman" w:hAnsi="Times New Roman"/>
          <w:bCs/>
        </w:rPr>
        <w:t>,</w:t>
      </w:r>
      <w:r w:rsidRPr="000468EA">
        <w:rPr>
          <w:rFonts w:ascii="Times New Roman" w:hAnsi="Times New Roman"/>
          <w:bCs/>
        </w:rPr>
        <w:t xml:space="preserve"> не представивших отчетность</w:t>
      </w:r>
      <w:r w:rsidR="0019366F" w:rsidRPr="000468EA">
        <w:rPr>
          <w:rFonts w:ascii="Times New Roman" w:hAnsi="Times New Roman"/>
          <w:bCs/>
        </w:rPr>
        <w:t>,</w:t>
      </w:r>
      <w:r w:rsidRPr="000468EA">
        <w:rPr>
          <w:rFonts w:ascii="Times New Roman" w:hAnsi="Times New Roman"/>
          <w:bCs/>
        </w:rPr>
        <w:t xml:space="preserve"> п</w:t>
      </w:r>
      <w:r w:rsidRPr="000468EA">
        <w:rPr>
          <w:rFonts w:ascii="Times New Roman" w:hAnsi="Times New Roman"/>
          <w:spacing w:val="-6"/>
        </w:rPr>
        <w:t>ров</w:t>
      </w:r>
      <w:r w:rsidR="00AA065E" w:rsidRPr="000468EA">
        <w:rPr>
          <w:rFonts w:ascii="Times New Roman" w:hAnsi="Times New Roman"/>
          <w:spacing w:val="-6"/>
        </w:rPr>
        <w:t xml:space="preserve">одить мероприятия </w:t>
      </w:r>
      <w:r w:rsidRPr="000468EA">
        <w:rPr>
          <w:rFonts w:ascii="Times New Roman" w:hAnsi="Times New Roman"/>
          <w:spacing w:val="-6"/>
        </w:rPr>
        <w:t xml:space="preserve"> по обеспечению полного и своевременного представления  налогоплательщиками </w:t>
      </w:r>
      <w:r w:rsidR="00AA065E" w:rsidRPr="000468EA">
        <w:rPr>
          <w:rFonts w:ascii="Times New Roman" w:hAnsi="Times New Roman"/>
          <w:bCs/>
        </w:rPr>
        <w:t xml:space="preserve">отчетности </w:t>
      </w:r>
      <w:r w:rsidR="00AA065E" w:rsidRPr="000468EA">
        <w:rPr>
          <w:rFonts w:ascii="Times New Roman" w:hAnsi="Times New Roman"/>
          <w:lang w:eastAsia="ru-RU"/>
        </w:rPr>
        <w:t>по страховым взносам</w:t>
      </w:r>
      <w:r w:rsidR="00AA065E" w:rsidRPr="000468EA">
        <w:rPr>
          <w:rFonts w:ascii="Times New Roman" w:hAnsi="Times New Roman"/>
          <w:bCs/>
        </w:rPr>
        <w:t xml:space="preserve"> и  </w:t>
      </w:r>
      <w:r w:rsidR="00AA065E" w:rsidRPr="000468EA">
        <w:rPr>
          <w:rFonts w:ascii="Times New Roman" w:hAnsi="Times New Roman"/>
        </w:rPr>
        <w:t>расчетам сумм налога на доходы физических лиц, исчисленных и удержанных налоговым агентом,</w:t>
      </w:r>
      <w:r w:rsidR="0019366F" w:rsidRPr="000468EA">
        <w:rPr>
          <w:rFonts w:ascii="Times New Roman" w:hAnsi="Times New Roman"/>
          <w:spacing w:val="-6"/>
        </w:rPr>
        <w:t xml:space="preserve"> </w:t>
      </w:r>
      <w:r w:rsidRPr="000468EA">
        <w:rPr>
          <w:rFonts w:ascii="Times New Roman" w:hAnsi="Times New Roman"/>
          <w:spacing w:val="-6"/>
        </w:rPr>
        <w:t xml:space="preserve"> (приостановление операций по счетам в банках, направление уведомлений и предписаний, иных мероприятий по розыску и</w:t>
      </w:r>
      <w:proofErr w:type="gramEnd"/>
      <w:r w:rsidRPr="000468EA">
        <w:rPr>
          <w:rFonts w:ascii="Times New Roman" w:hAnsi="Times New Roman"/>
          <w:spacing w:val="-6"/>
        </w:rPr>
        <w:t xml:space="preserve"> привлечению к подаче деклараций и сведений)</w:t>
      </w:r>
      <w:r w:rsidR="00AA065E" w:rsidRPr="000468EA">
        <w:rPr>
          <w:rFonts w:ascii="Times New Roman" w:hAnsi="Times New Roman"/>
          <w:spacing w:val="-6"/>
        </w:rPr>
        <w:t>;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0468EA">
        <w:rPr>
          <w:rFonts w:ascii="Times New Roman" w:hAnsi="Times New Roman"/>
        </w:rPr>
        <w:t>-</w:t>
      </w:r>
      <w:r w:rsidR="00AA065E" w:rsidRPr="000468EA">
        <w:rPr>
          <w:rFonts w:ascii="Times New Roman" w:hAnsi="Times New Roman"/>
        </w:rPr>
        <w:t>п</w:t>
      </w:r>
      <w:r w:rsidRPr="000468EA">
        <w:rPr>
          <w:rFonts w:ascii="Times New Roman" w:hAnsi="Times New Roman"/>
        </w:rPr>
        <w:t xml:space="preserve">роведение камеральных налоговых проверок представленных </w:t>
      </w:r>
      <w:r w:rsidR="00AA065E" w:rsidRPr="000468EA">
        <w:rPr>
          <w:rFonts w:ascii="Times New Roman" w:hAnsi="Times New Roman"/>
          <w:bCs/>
        </w:rPr>
        <w:t xml:space="preserve">расчетов </w:t>
      </w:r>
      <w:r w:rsidR="00AA065E" w:rsidRPr="000468EA">
        <w:rPr>
          <w:rFonts w:ascii="Times New Roman" w:hAnsi="Times New Roman"/>
          <w:lang w:eastAsia="ru-RU"/>
        </w:rPr>
        <w:t>по страховым взносам</w:t>
      </w:r>
      <w:r w:rsidR="00AA065E" w:rsidRPr="000468EA">
        <w:rPr>
          <w:rFonts w:ascii="Times New Roman" w:hAnsi="Times New Roman"/>
          <w:bCs/>
        </w:rPr>
        <w:t xml:space="preserve"> и  </w:t>
      </w:r>
      <w:r w:rsidR="00AA065E" w:rsidRPr="000468EA">
        <w:rPr>
          <w:rFonts w:ascii="Times New Roman" w:hAnsi="Times New Roman"/>
        </w:rPr>
        <w:t xml:space="preserve">расчетов сумм налога на доходы физических лиц, исчисленных и удержанных </w:t>
      </w:r>
      <w:r w:rsidR="00AA065E" w:rsidRPr="000468EA">
        <w:rPr>
          <w:rFonts w:ascii="Times New Roman" w:hAnsi="Times New Roman"/>
        </w:rPr>
        <w:lastRenderedPageBreak/>
        <w:t xml:space="preserve">налоговым агентом, </w:t>
      </w:r>
      <w:r w:rsidRPr="000468EA">
        <w:rPr>
          <w:rFonts w:ascii="Times New Roman" w:hAnsi="Times New Roman"/>
        </w:rPr>
        <w:t xml:space="preserve"> и иных документов, служащих основанием для исчисления и уплаты администрируемых налогов на основании ст.88 НК РФ и в соответствии с Рекомендациями по  проведению камеральных проверок, доведенных письмом ФНС от 16 июля 2013 г. N АС-4-2/12705 и</w:t>
      </w:r>
      <w:proofErr w:type="gramEnd"/>
      <w:r w:rsidRPr="000468EA">
        <w:rPr>
          <w:rFonts w:ascii="Times New Roman" w:hAnsi="Times New Roman"/>
        </w:rPr>
        <w:t xml:space="preserve"> </w:t>
      </w:r>
      <w:proofErr w:type="gramStart"/>
      <w:r w:rsidRPr="000468EA">
        <w:rPr>
          <w:rFonts w:ascii="Times New Roman" w:hAnsi="Times New Roman"/>
        </w:rPr>
        <w:t>с учетом анализа косвенной информации из внутренних и внешних источников, а именно: проверка наличия у налогоплательщиков объектов движимого и недвижимого имущества и их использование в деятельности, приносящей доход; проверка сведений, поступивших в отношении проверяемого плательщика из внешних источников по ветке «Обмен с внешними источниками» и их использование в ходе камеральных проверок;</w:t>
      </w:r>
      <w:proofErr w:type="gramEnd"/>
      <w:r w:rsidRPr="000468EA">
        <w:rPr>
          <w:rFonts w:ascii="Times New Roman" w:hAnsi="Times New Roman"/>
        </w:rPr>
        <w:t xml:space="preserve"> проверка учетных данных плательщика на предмет его участия в деятельности других организаций и участия других организаций в его деятельности; наличие лицензий и разрешений; проверка сведений о </w:t>
      </w:r>
      <w:proofErr w:type="gramStart"/>
      <w:r w:rsidRPr="000468EA">
        <w:rPr>
          <w:rFonts w:ascii="Times New Roman" w:hAnsi="Times New Roman"/>
        </w:rPr>
        <w:t>доходах</w:t>
      </w:r>
      <w:proofErr w:type="gramEnd"/>
      <w:r w:rsidRPr="000468EA">
        <w:rPr>
          <w:rFonts w:ascii="Times New Roman" w:hAnsi="Times New Roman"/>
        </w:rPr>
        <w:t xml:space="preserve"> поступивших в отношении проверяемых плательщиков от различных организаций и предпринимателей; анализ движения средств по счетам налогоплательщика в банках; использование иных сведений и данных ФИР, а также поступающих от контролирующих, регистрирующих органов, СМИ</w:t>
      </w:r>
      <w:r w:rsidR="00CA7757" w:rsidRPr="000468EA">
        <w:rPr>
          <w:rFonts w:ascii="Times New Roman" w:hAnsi="Times New Roman"/>
        </w:rPr>
        <w:t>;</w:t>
      </w:r>
    </w:p>
    <w:p w:rsidR="00D849A1" w:rsidRPr="000468EA" w:rsidRDefault="00AA065E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 xml:space="preserve">- </w:t>
      </w:r>
      <w:r w:rsidR="00CA7757" w:rsidRPr="000468EA">
        <w:rPr>
          <w:rFonts w:ascii="Times New Roman" w:hAnsi="Times New Roman"/>
        </w:rPr>
        <w:t xml:space="preserve">в рамках проведения камеральных проверок проводить следующие контрольные мероприятия: </w:t>
      </w:r>
      <w:r w:rsidRPr="000468EA">
        <w:rPr>
          <w:rFonts w:ascii="Times New Roman" w:hAnsi="Times New Roman"/>
        </w:rPr>
        <w:t>и</w:t>
      </w:r>
      <w:r w:rsidR="00D849A1" w:rsidRPr="000468EA">
        <w:rPr>
          <w:rFonts w:ascii="Times New Roman" w:hAnsi="Times New Roman"/>
        </w:rPr>
        <w:t>стребование документов у налогоплательщиков и контрагентов, направление запросов о предоставлении сведений (копий документов) лицам, у которых имеются сведения, относящиеся к камерально</w:t>
      </w:r>
      <w:r w:rsidR="00CA7757" w:rsidRPr="000468EA">
        <w:rPr>
          <w:rFonts w:ascii="Times New Roman" w:hAnsi="Times New Roman"/>
        </w:rPr>
        <w:t>й проверке (ст.93 и 93.1 НК РФ); з</w:t>
      </w:r>
      <w:r w:rsidR="00D849A1" w:rsidRPr="000468EA">
        <w:rPr>
          <w:rFonts w:ascii="Times New Roman" w:hAnsi="Times New Roman"/>
        </w:rPr>
        <w:t>апрос у банков сведений об операциях по счетам н</w:t>
      </w:r>
      <w:r w:rsidR="00CA7757" w:rsidRPr="000468EA">
        <w:rPr>
          <w:rFonts w:ascii="Times New Roman" w:hAnsi="Times New Roman"/>
        </w:rPr>
        <w:t>алогоплательщиков (ст.85 НК РФ); в</w:t>
      </w:r>
      <w:r w:rsidR="00D849A1" w:rsidRPr="000468EA">
        <w:rPr>
          <w:rFonts w:ascii="Times New Roman" w:hAnsi="Times New Roman"/>
        </w:rPr>
        <w:t>ызывать налогоплательщиков (налоговых агентов) для дачи пояснений, связанных с исчислением и уплатой налогов на основании пп.4 п</w:t>
      </w:r>
      <w:proofErr w:type="gramStart"/>
      <w:r w:rsidR="00D849A1" w:rsidRPr="000468EA">
        <w:rPr>
          <w:rFonts w:ascii="Times New Roman" w:hAnsi="Times New Roman"/>
        </w:rPr>
        <w:t>1</w:t>
      </w:r>
      <w:proofErr w:type="gramEnd"/>
      <w:r w:rsidR="00D849A1" w:rsidRPr="000468EA">
        <w:rPr>
          <w:rFonts w:ascii="Times New Roman" w:hAnsi="Times New Roman"/>
        </w:rPr>
        <w:t xml:space="preserve"> ст.31 НК РФ, допрос свидетеля на основании ст</w:t>
      </w:r>
      <w:r w:rsidR="00CA7757" w:rsidRPr="000468EA">
        <w:rPr>
          <w:rFonts w:ascii="Times New Roman" w:hAnsi="Times New Roman"/>
        </w:rPr>
        <w:t>.</w:t>
      </w:r>
      <w:r w:rsidR="00D849A1" w:rsidRPr="000468EA">
        <w:rPr>
          <w:rFonts w:ascii="Times New Roman" w:hAnsi="Times New Roman"/>
        </w:rPr>
        <w:t xml:space="preserve"> 90 НК РФ, осмотр территорий, помещений налогоплательщика, в отношении которого проводится налоговая проверка, документов и предметов с согласия налогоплательщика на основании ст. 92 НК РФ, в случаях  выявления ошибок в налоговой декларации (расчете) </w:t>
      </w:r>
      <w:proofErr w:type="gramStart"/>
      <w:r w:rsidR="00D849A1" w:rsidRPr="000468EA">
        <w:rPr>
          <w:rFonts w:ascii="Times New Roman" w:hAnsi="Times New Roman"/>
        </w:rPr>
        <w:t>и (или) противоречий между сведениями, содержащимися в представленных документах, либо выявления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 направлять налогоплательщику сообщения с требованием представить пояснения или внести изменения в отчетность, в необходимых случаях по согласованию с руководством инспекции привлекать экспертов, специалистов и переводчиков  на основании ст</w:t>
      </w:r>
      <w:r w:rsidR="00817807" w:rsidRPr="000468EA">
        <w:rPr>
          <w:rFonts w:ascii="Times New Roman" w:hAnsi="Times New Roman"/>
        </w:rPr>
        <w:t>.</w:t>
      </w:r>
      <w:r w:rsidR="00D849A1" w:rsidRPr="000468EA">
        <w:rPr>
          <w:rFonts w:ascii="Times New Roman" w:hAnsi="Times New Roman"/>
        </w:rPr>
        <w:t xml:space="preserve"> 95, 96,97</w:t>
      </w:r>
      <w:proofErr w:type="gramEnd"/>
      <w:r w:rsidR="00D849A1" w:rsidRPr="000468EA">
        <w:rPr>
          <w:rFonts w:ascii="Times New Roman" w:hAnsi="Times New Roman"/>
        </w:rPr>
        <w:t xml:space="preserve"> НК РФ;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 xml:space="preserve">      - оформление  результатов камеральной проверки в электронном виде и на бумажных носителях в соответствии с приказом ФНС России от 08.05.2015 N ММВ-7-2/189@ и  инструкцией по делопроизводству и своевременное вручение налогоплательщику</w:t>
      </w:r>
      <w:proofErr w:type="gramStart"/>
      <w:r w:rsidRPr="000468EA">
        <w:rPr>
          <w:rFonts w:ascii="Times New Roman" w:hAnsi="Times New Roman"/>
        </w:rPr>
        <w:t>.</w:t>
      </w:r>
      <w:proofErr w:type="gramEnd"/>
      <w:r w:rsidRPr="000468EA">
        <w:rPr>
          <w:rFonts w:ascii="Times New Roman" w:hAnsi="Times New Roman"/>
        </w:rPr>
        <w:t xml:space="preserve">  (</w:t>
      </w:r>
      <w:proofErr w:type="gramStart"/>
      <w:r w:rsidRPr="000468EA">
        <w:rPr>
          <w:rFonts w:ascii="Times New Roman" w:hAnsi="Times New Roman"/>
        </w:rPr>
        <w:t>а</w:t>
      </w:r>
      <w:proofErr w:type="gramEnd"/>
      <w:r w:rsidRPr="000468EA">
        <w:rPr>
          <w:rFonts w:ascii="Times New Roman" w:hAnsi="Times New Roman"/>
        </w:rPr>
        <w:t>кт, докладная записка, решение по результатам проверки, иные документы направленные налогоплательщику и иным лицам  и полученные от них в ходе проведения мероприятий налогового конт</w:t>
      </w:r>
      <w:r w:rsidR="00CA7757" w:rsidRPr="000468EA">
        <w:rPr>
          <w:rFonts w:ascii="Times New Roman" w:hAnsi="Times New Roman"/>
        </w:rPr>
        <w:t>роля) на основании ст.100 НК РФ;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-</w:t>
      </w:r>
      <w:r w:rsidR="00CA7757" w:rsidRPr="000468EA">
        <w:rPr>
          <w:rFonts w:ascii="Times New Roman" w:hAnsi="Times New Roman"/>
        </w:rPr>
        <w:t xml:space="preserve"> з</w:t>
      </w:r>
      <w:r w:rsidRPr="000468EA">
        <w:rPr>
          <w:rFonts w:ascii="Times New Roman" w:hAnsi="Times New Roman"/>
        </w:rPr>
        <w:t>аблаговременная подготовка и направление извещения о времени и месте рассмотрения материалов проверки, позволяющая  до рассмотрения материалов проверки определить извещен ли налогоплательщик надлежащим образом  (ст.101 НК РФ)</w:t>
      </w:r>
      <w:r w:rsidR="00CA7757" w:rsidRPr="000468EA">
        <w:rPr>
          <w:rFonts w:ascii="Times New Roman" w:hAnsi="Times New Roman"/>
        </w:rPr>
        <w:t>; своевременное направление решения по результатам проверки и проверка его исполнения в соответствии со ст. 101 НК РФ;</w:t>
      </w:r>
    </w:p>
    <w:p w:rsidR="00CA7757" w:rsidRPr="000468EA" w:rsidRDefault="00CA7757" w:rsidP="000468EA">
      <w:pPr>
        <w:pStyle w:val="2"/>
        <w:spacing w:after="0" w:line="240" w:lineRule="auto"/>
        <w:ind w:firstLine="709"/>
        <w:jc w:val="both"/>
        <w:rPr>
          <w:bCs/>
          <w:sz w:val="22"/>
          <w:szCs w:val="22"/>
        </w:rPr>
      </w:pPr>
      <w:r w:rsidRPr="000468EA">
        <w:rPr>
          <w:sz w:val="22"/>
          <w:szCs w:val="22"/>
        </w:rPr>
        <w:t>- у</w:t>
      </w:r>
      <w:r w:rsidR="00D849A1" w:rsidRPr="000468EA">
        <w:rPr>
          <w:sz w:val="22"/>
          <w:szCs w:val="22"/>
        </w:rPr>
        <w:t>частие, в случае необходимости, в рассмотрении материалов камеральных проверок и контрольных мероприятий, связанных с деятельностью отдела</w:t>
      </w:r>
      <w:r w:rsidRPr="000468EA">
        <w:rPr>
          <w:sz w:val="22"/>
          <w:szCs w:val="22"/>
        </w:rPr>
        <w:t>;</w:t>
      </w:r>
      <w:r w:rsidRPr="000468EA">
        <w:rPr>
          <w:bCs/>
          <w:sz w:val="22"/>
          <w:szCs w:val="22"/>
        </w:rPr>
        <w:t xml:space="preserve"> </w:t>
      </w:r>
    </w:p>
    <w:p w:rsidR="00D849A1" w:rsidRPr="000468EA" w:rsidRDefault="00CA7757" w:rsidP="000468E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468EA">
        <w:rPr>
          <w:rFonts w:ascii="Times New Roman" w:hAnsi="Times New Roman"/>
        </w:rPr>
        <w:tab/>
        <w:t xml:space="preserve">- обеспечивает  в  полном  объеме  ведение  и  формирование показателей  контрольной  работы  по расчетам по страховым взносам </w:t>
      </w:r>
      <w:r w:rsidR="0019366F" w:rsidRPr="000468EA">
        <w:rPr>
          <w:rFonts w:ascii="Times New Roman" w:hAnsi="Times New Roman"/>
        </w:rPr>
        <w:t xml:space="preserve">и </w:t>
      </w:r>
      <w:r w:rsidRPr="000468EA">
        <w:rPr>
          <w:rFonts w:ascii="Times New Roman" w:hAnsi="Times New Roman"/>
        </w:rPr>
        <w:t xml:space="preserve">расчетам сумм налога на доходы физических лиц, исчисленных и удержанных налоговым агентом, </w:t>
      </w:r>
      <w:r w:rsidRPr="000468EA">
        <w:rPr>
          <w:rFonts w:ascii="Times New Roman" w:hAnsi="Times New Roman"/>
          <w:bCs/>
        </w:rPr>
        <w:t xml:space="preserve"> </w:t>
      </w:r>
      <w:r w:rsidRPr="000468EA">
        <w:rPr>
          <w:rFonts w:ascii="Times New Roman" w:hAnsi="Times New Roman"/>
        </w:rPr>
        <w:t xml:space="preserve"> в  программном  комплексе «Система ЭО</w:t>
      </w:r>
      <w:proofErr w:type="gramStart"/>
      <w:r w:rsidRPr="000468EA">
        <w:rPr>
          <w:rFonts w:ascii="Times New Roman" w:hAnsi="Times New Roman"/>
        </w:rPr>
        <w:t>Д-</w:t>
      </w:r>
      <w:proofErr w:type="gramEnd"/>
      <w:r w:rsidRPr="000468EA">
        <w:rPr>
          <w:rFonts w:ascii="Times New Roman" w:hAnsi="Times New Roman"/>
        </w:rPr>
        <w:t xml:space="preserve"> местный  уровень». При проведении контрольных мероприятий обеспечивает полное и своевременное заполнение реквизитов информационного  ресурса «Камеральные  налоговые  проверки», использование </w:t>
      </w:r>
      <w:r w:rsidRPr="000468EA">
        <w:rPr>
          <w:rFonts w:ascii="Times New Roman" w:hAnsi="Times New Roman"/>
          <w:lang w:val="en-US"/>
        </w:rPr>
        <w:t>QBE</w:t>
      </w:r>
      <w:r w:rsidRPr="000468EA">
        <w:rPr>
          <w:rFonts w:ascii="Times New Roman" w:hAnsi="Times New Roman"/>
        </w:rPr>
        <w:t xml:space="preserve"> для самоконтрол</w:t>
      </w:r>
      <w:r w:rsidR="0019366F" w:rsidRPr="000468EA">
        <w:rPr>
          <w:rFonts w:ascii="Times New Roman" w:hAnsi="Times New Roman"/>
        </w:rPr>
        <w:t>я.</w:t>
      </w:r>
      <w:r w:rsidR="00D849A1" w:rsidRPr="000468EA">
        <w:rPr>
          <w:rFonts w:ascii="Times New Roman" w:hAnsi="Times New Roman"/>
        </w:rPr>
        <w:t xml:space="preserve"> </w:t>
      </w:r>
    </w:p>
    <w:p w:rsidR="0019366F" w:rsidRPr="000468EA" w:rsidRDefault="00D849A1" w:rsidP="00046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 xml:space="preserve">5.2. </w:t>
      </w:r>
      <w:proofErr w:type="gramStart"/>
      <w:r w:rsidRPr="000468EA">
        <w:rPr>
          <w:rFonts w:ascii="Times New Roman" w:hAnsi="Times New Roman"/>
        </w:rPr>
        <w:t>Проведение качественного и всестороннего анализа отчетности по</w:t>
      </w:r>
      <w:r w:rsidR="0019366F" w:rsidRPr="000468EA">
        <w:rPr>
          <w:rFonts w:ascii="Times New Roman" w:hAnsi="Times New Roman"/>
          <w:lang w:eastAsia="ru-RU"/>
        </w:rPr>
        <w:t xml:space="preserve"> страховым взносам</w:t>
      </w:r>
      <w:r w:rsidR="0019366F" w:rsidRPr="000468EA">
        <w:rPr>
          <w:rFonts w:ascii="Times New Roman" w:hAnsi="Times New Roman"/>
          <w:bCs/>
        </w:rPr>
        <w:t xml:space="preserve"> и  </w:t>
      </w:r>
      <w:r w:rsidR="0019366F" w:rsidRPr="000468EA">
        <w:rPr>
          <w:rFonts w:ascii="Times New Roman" w:hAnsi="Times New Roman"/>
        </w:rPr>
        <w:t>расчетам сумм налога на доходы физических лиц, исчисленных и удержанных налоговым агентом,</w:t>
      </w:r>
      <w:r w:rsidRPr="000468EA">
        <w:rPr>
          <w:rFonts w:ascii="Times New Roman" w:hAnsi="Times New Roman"/>
        </w:rPr>
        <w:t xml:space="preserve">  бухгалтерской отчетности и всей имеющейся в налоговом органе косвенной информации о налогоплательщиках и определение на его основе обоснованного перечня  налогоплательщиков, </w:t>
      </w:r>
      <w:r w:rsidR="0019366F" w:rsidRPr="000468EA">
        <w:rPr>
          <w:rFonts w:ascii="Times New Roman" w:hAnsi="Times New Roman"/>
        </w:rPr>
        <w:t>отрабатывает установленные отклонения в налоговой отчетности с составлением аналитических записок для передачи в аналитическую группу.</w:t>
      </w:r>
      <w:proofErr w:type="gramEnd"/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 xml:space="preserve">5.3. Обеспечение производства по делам о налоговых правонарушениях и преступлениях. Обеспечение привлечения к административной ответственности лиц, допустивших административные правонарушения, установленных в ходе мероприятий налогового контроля. </w:t>
      </w:r>
      <w:r w:rsidRPr="000468EA">
        <w:rPr>
          <w:rFonts w:ascii="Times New Roman" w:hAnsi="Times New Roman"/>
        </w:rPr>
        <w:lastRenderedPageBreak/>
        <w:t>Передача в правовой отдел административных протоколов и материалов налогового контроля  для обеспечения производства по делам об административных  и налоговых правонарушениях;</w:t>
      </w:r>
    </w:p>
    <w:p w:rsidR="00D849A1" w:rsidRPr="000468EA" w:rsidRDefault="00D849A1" w:rsidP="00046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5.4. Подготовка ответов на письменные запросы налогоплательщиков. В рамках своей компетенции рассмотрение заявлений, предложений, жалоб граждан и юридических лиц, в том числе по вопросам налогообложения.</w:t>
      </w:r>
    </w:p>
    <w:p w:rsidR="00D849A1" w:rsidRPr="000468EA" w:rsidRDefault="00D849A1" w:rsidP="00046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 xml:space="preserve">5.5 Рассмотрение и согласование заявлений налогоплательщиков о зачете (возврате) платежей </w:t>
      </w:r>
      <w:r w:rsidR="0019366F" w:rsidRPr="000468EA">
        <w:rPr>
          <w:rFonts w:ascii="Times New Roman" w:hAnsi="Times New Roman"/>
        </w:rPr>
        <w:t>по  расчетам по страховым взносам и расчетам сумм налога на доходы физических лиц, исчисленных и удержанных налоговым агентом.</w:t>
      </w:r>
    </w:p>
    <w:p w:rsidR="00D849A1" w:rsidRPr="000468EA" w:rsidRDefault="00D849A1" w:rsidP="00046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5.6. Информирование отдела регистрации и учета налогоплательщиков о наличии оснований для инициирования ликвидации налогоплательщиков - юридических лиц.</w:t>
      </w:r>
    </w:p>
    <w:p w:rsidR="00D849A1" w:rsidRPr="000468EA" w:rsidRDefault="00D849A1" w:rsidP="00046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5.7. Формирование статистической отчетности</w:t>
      </w:r>
      <w:r w:rsidR="00A04E98" w:rsidRPr="000468EA">
        <w:rPr>
          <w:rFonts w:ascii="Times New Roman" w:hAnsi="Times New Roman"/>
        </w:rPr>
        <w:t xml:space="preserve"> по расчетам по страховым взносам и расчетам сумм налога на доходы физических лиц, исчисленных и удержанных налоговым агентом</w:t>
      </w:r>
      <w:r w:rsidRPr="000468EA">
        <w:rPr>
          <w:rFonts w:ascii="Times New Roman" w:hAnsi="Times New Roman"/>
        </w:rPr>
        <w:t>, утвержденной ФНС Росси</w:t>
      </w:r>
      <w:proofErr w:type="gramStart"/>
      <w:r w:rsidRPr="000468EA">
        <w:rPr>
          <w:rFonts w:ascii="Times New Roman" w:hAnsi="Times New Roman"/>
        </w:rPr>
        <w:t>и(</w:t>
      </w:r>
      <w:proofErr w:type="gramEnd"/>
      <w:r w:rsidRPr="000468EA">
        <w:rPr>
          <w:rFonts w:ascii="Times New Roman" w:hAnsi="Times New Roman"/>
        </w:rPr>
        <w:t>КН), ее оперативный анализ, направление в аналитический отдел по результатам анализа отчетности</w:t>
      </w:r>
      <w:r w:rsidR="00A04E98" w:rsidRPr="000468EA">
        <w:rPr>
          <w:rFonts w:ascii="Times New Roman" w:hAnsi="Times New Roman"/>
        </w:rPr>
        <w:t>.</w:t>
      </w:r>
      <w:r w:rsidRPr="000468EA">
        <w:rPr>
          <w:rFonts w:ascii="Times New Roman" w:hAnsi="Times New Roman"/>
        </w:rPr>
        <w:t xml:space="preserve"> </w:t>
      </w:r>
      <w:r w:rsidR="00A04E98" w:rsidRPr="000468EA">
        <w:rPr>
          <w:rFonts w:ascii="Times New Roman" w:hAnsi="Times New Roman"/>
        </w:rPr>
        <w:t xml:space="preserve"> </w:t>
      </w:r>
    </w:p>
    <w:p w:rsidR="00D849A1" w:rsidRPr="000468EA" w:rsidRDefault="00D849A1" w:rsidP="00046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5.8. Подготовка и отправка информаций в вышестоящую организацию и другие контролирующие органы по поручению начальника отдела.</w:t>
      </w:r>
    </w:p>
    <w:p w:rsidR="00D849A1" w:rsidRPr="000468EA" w:rsidRDefault="00D849A1" w:rsidP="00046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5.9</w:t>
      </w:r>
      <w:r w:rsidR="00A04E98" w:rsidRPr="000468EA">
        <w:rPr>
          <w:rFonts w:ascii="Times New Roman" w:hAnsi="Times New Roman"/>
        </w:rPr>
        <w:t>.</w:t>
      </w:r>
      <w:r w:rsidRPr="000468EA">
        <w:rPr>
          <w:rFonts w:ascii="Times New Roman" w:hAnsi="Times New Roman"/>
        </w:rPr>
        <w:t xml:space="preserve"> Осуществление иных функций, предусмотренных Налоговым кодексом, законодательными и иными нормативными правовыми актами, приказами, распоряжениями и указаниями Управления ФНС России по Приморскому краю, начальника Межрайонной ИФНС России № </w:t>
      </w:r>
      <w:r w:rsidR="00A04E98" w:rsidRPr="000468EA">
        <w:rPr>
          <w:rFonts w:ascii="Times New Roman" w:hAnsi="Times New Roman"/>
        </w:rPr>
        <w:t>2</w:t>
      </w:r>
      <w:r w:rsidRPr="000468EA">
        <w:rPr>
          <w:rFonts w:ascii="Times New Roman" w:hAnsi="Times New Roman"/>
        </w:rPr>
        <w:t xml:space="preserve"> по Приморскому краю, начальника отдела камеральных проверок.</w:t>
      </w:r>
    </w:p>
    <w:p w:rsidR="00431E17" w:rsidRPr="000468EA" w:rsidRDefault="00D849A1" w:rsidP="000468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5.1</w:t>
      </w:r>
      <w:r w:rsidR="00A04E98" w:rsidRPr="000468EA">
        <w:rPr>
          <w:rFonts w:ascii="Times New Roman" w:hAnsi="Times New Roman"/>
        </w:rPr>
        <w:t>0.</w:t>
      </w:r>
      <w:r w:rsidRPr="000468EA">
        <w:rPr>
          <w:rFonts w:ascii="Times New Roman" w:hAnsi="Times New Roman"/>
        </w:rPr>
        <w:t xml:space="preserve"> Подготовка </w:t>
      </w:r>
      <w:r w:rsidR="00A04E98" w:rsidRPr="000468EA">
        <w:rPr>
          <w:rFonts w:ascii="Times New Roman" w:hAnsi="Times New Roman"/>
        </w:rPr>
        <w:t xml:space="preserve">информации по налогоплательщикам </w:t>
      </w:r>
      <w:r w:rsidRPr="000468EA">
        <w:rPr>
          <w:rFonts w:ascii="Times New Roman" w:hAnsi="Times New Roman"/>
        </w:rPr>
        <w:t xml:space="preserve"> для проведения заседаний Комиссии по легализации налоговой базы по </w:t>
      </w:r>
      <w:r w:rsidR="00A04E98" w:rsidRPr="000468EA">
        <w:rPr>
          <w:rFonts w:ascii="Times New Roman" w:hAnsi="Times New Roman"/>
        </w:rPr>
        <w:t>страховым взносам и расчетам сумм налога на доходы физических лиц, исчисленных и удержанных налоговым агентом.</w:t>
      </w:r>
      <w:r w:rsidRPr="000468EA">
        <w:rPr>
          <w:rFonts w:ascii="Times New Roman" w:hAnsi="Times New Roman"/>
        </w:rPr>
        <w:t xml:space="preserve"> </w:t>
      </w:r>
    </w:p>
    <w:p w:rsidR="00D849A1" w:rsidRPr="000468EA" w:rsidRDefault="00D849A1" w:rsidP="000468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5.1</w:t>
      </w:r>
      <w:r w:rsidR="00A04E98" w:rsidRPr="000468EA">
        <w:rPr>
          <w:rFonts w:ascii="Times New Roman" w:hAnsi="Times New Roman"/>
        </w:rPr>
        <w:t>1</w:t>
      </w:r>
      <w:r w:rsidRPr="000468EA">
        <w:rPr>
          <w:rFonts w:ascii="Times New Roman" w:hAnsi="Times New Roman"/>
        </w:rPr>
        <w:t>. В рамках своей компетенции рассмотрение заявлений, предложений, жалоб граждан и юридических лиц, в том числе по вопросам налогообложения. Подготовка ответов на письменные запросы налогоплательщиков.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5.1</w:t>
      </w:r>
      <w:r w:rsidR="00A04E98" w:rsidRPr="000468EA">
        <w:rPr>
          <w:rFonts w:ascii="Times New Roman" w:hAnsi="Times New Roman"/>
        </w:rPr>
        <w:t>2</w:t>
      </w:r>
      <w:r w:rsidRPr="000468EA">
        <w:rPr>
          <w:rFonts w:ascii="Times New Roman" w:hAnsi="Times New Roman"/>
        </w:rPr>
        <w:t xml:space="preserve">. Своевременный контроль за введением в действие и использованием в работе изменений всех изменений в  АИС </w:t>
      </w:r>
      <w:proofErr w:type="gramStart"/>
      <w:r w:rsidRPr="000468EA">
        <w:rPr>
          <w:rFonts w:ascii="Times New Roman" w:hAnsi="Times New Roman"/>
        </w:rPr>
        <w:t>–Н</w:t>
      </w:r>
      <w:proofErr w:type="gramEnd"/>
      <w:r w:rsidRPr="000468EA">
        <w:rPr>
          <w:rFonts w:ascii="Times New Roman" w:hAnsi="Times New Roman"/>
        </w:rPr>
        <w:t>алог (контроль версий) непосредственно относящихся к выполняемой работе;</w:t>
      </w:r>
    </w:p>
    <w:p w:rsidR="00D849A1" w:rsidRPr="000468EA" w:rsidRDefault="00D849A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5.1</w:t>
      </w:r>
      <w:r w:rsidR="00A04E98" w:rsidRPr="000468EA">
        <w:rPr>
          <w:rFonts w:ascii="Times New Roman" w:hAnsi="Times New Roman"/>
        </w:rPr>
        <w:t>3</w:t>
      </w:r>
      <w:r w:rsidRPr="000468EA">
        <w:rPr>
          <w:rFonts w:ascii="Times New Roman" w:hAnsi="Times New Roman"/>
        </w:rPr>
        <w:t xml:space="preserve">. </w:t>
      </w:r>
      <w:r w:rsidR="00A04E98" w:rsidRPr="000468EA">
        <w:rPr>
          <w:rFonts w:ascii="Times New Roman" w:hAnsi="Times New Roman"/>
        </w:rPr>
        <w:t xml:space="preserve">Осуществлять </w:t>
      </w:r>
      <w:proofErr w:type="gramStart"/>
      <w:r w:rsidR="00A04E98" w:rsidRPr="000468EA">
        <w:rPr>
          <w:rFonts w:ascii="Times New Roman" w:hAnsi="Times New Roman"/>
        </w:rPr>
        <w:t>к</w:t>
      </w:r>
      <w:r w:rsidRPr="000468EA">
        <w:rPr>
          <w:rFonts w:ascii="Times New Roman" w:hAnsi="Times New Roman"/>
        </w:rPr>
        <w:t>онтроль за</w:t>
      </w:r>
      <w:proofErr w:type="gramEnd"/>
      <w:r w:rsidRPr="000468EA">
        <w:rPr>
          <w:rFonts w:ascii="Times New Roman" w:hAnsi="Times New Roman"/>
        </w:rPr>
        <w:t xml:space="preserve"> электронным документооборотом  по электронному взаимодействию с банками. </w:t>
      </w:r>
    </w:p>
    <w:p w:rsidR="00D849A1" w:rsidRPr="000468EA" w:rsidRDefault="00A04E98" w:rsidP="00046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0468EA">
        <w:rPr>
          <w:rFonts w:ascii="Times New Roman" w:hAnsi="Times New Roman"/>
        </w:rPr>
        <w:t>5.14.</w:t>
      </w:r>
      <w:r w:rsidR="00D849A1" w:rsidRPr="000468EA">
        <w:rPr>
          <w:rFonts w:ascii="Times New Roman" w:hAnsi="Times New Roman"/>
        </w:rPr>
        <w:t>В случае необходимости государственному  инспектору отдела камеральных проверок могут вменяться другие обязанности, которые оформляются в виде письменного дополнения к данному должностному регламенту.</w:t>
      </w:r>
    </w:p>
    <w:p w:rsidR="00D849A1" w:rsidRPr="000468EA" w:rsidRDefault="00A04E98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5.15.</w:t>
      </w:r>
      <w:r w:rsidR="00D849A1" w:rsidRPr="000468EA">
        <w:rPr>
          <w:rFonts w:ascii="Times New Roman" w:hAnsi="Times New Roman"/>
        </w:rPr>
        <w:t xml:space="preserve">Выполнять иные поручения  в рамках компетенции отдела. </w:t>
      </w:r>
    </w:p>
    <w:p w:rsidR="00A04E98" w:rsidRPr="000468EA" w:rsidRDefault="00A04E98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5.16.</w:t>
      </w:r>
      <w:r w:rsidR="00D849A1" w:rsidRPr="000468EA">
        <w:rPr>
          <w:rFonts w:ascii="Times New Roman" w:hAnsi="Times New Roman"/>
        </w:rPr>
        <w:t>В необходимых случаях выезжать в служебные командировки для выполнения задач в рамках своей</w:t>
      </w:r>
      <w:r w:rsidRPr="000468EA">
        <w:rPr>
          <w:rFonts w:ascii="Times New Roman" w:hAnsi="Times New Roman"/>
        </w:rPr>
        <w:t xml:space="preserve"> компетенции.</w:t>
      </w:r>
    </w:p>
    <w:p w:rsidR="00A04E98" w:rsidRPr="000468EA" w:rsidRDefault="00A04E98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A04E98" w:rsidRPr="000468EA" w:rsidRDefault="00A04E98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  <w:lang w:eastAsia="ru-RU"/>
        </w:rPr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04E98" w:rsidRPr="000468EA" w:rsidRDefault="00A04E98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 xml:space="preserve">IV. Перечень вопросов, по которым </w:t>
      </w:r>
      <w:r w:rsidR="000468EA" w:rsidRPr="000468EA">
        <w:rPr>
          <w:rFonts w:ascii="Times New Roman" w:hAnsi="Times New Roman" w:cs="Times New Roman"/>
          <w:szCs w:val="22"/>
        </w:rPr>
        <w:t>г</w:t>
      </w:r>
      <w:r w:rsidR="00431E17" w:rsidRPr="000468EA">
        <w:rPr>
          <w:rFonts w:ascii="Times New Roman" w:hAnsi="Times New Roman" w:cs="Times New Roman"/>
          <w:szCs w:val="22"/>
        </w:rPr>
        <w:t>лавный</w:t>
      </w:r>
      <w:r w:rsidRPr="000468EA">
        <w:rPr>
          <w:rFonts w:ascii="Times New Roman" w:hAnsi="Times New Roman" w:cs="Times New Roman"/>
          <w:szCs w:val="22"/>
        </w:rPr>
        <w:t xml:space="preserve"> государственный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налоговый инспектор вправе или обязан самостоятельно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принимать управленческие и иные решения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31E17" w:rsidRPr="000468EA" w:rsidRDefault="00431E17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431E17" w:rsidRPr="000468EA" w:rsidRDefault="00431E17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- определения методов проведения мероприятий налогового контроля</w:t>
      </w:r>
      <w:r w:rsidRPr="000468EA">
        <w:rPr>
          <w:rFonts w:ascii="Times New Roman" w:hAnsi="Times New Roman"/>
          <w:b/>
        </w:rPr>
        <w:t xml:space="preserve">, </w:t>
      </w:r>
      <w:r w:rsidRPr="000468EA">
        <w:rPr>
          <w:rFonts w:ascii="Times New Roman" w:hAnsi="Times New Roman"/>
        </w:rPr>
        <w:t>приемов и методов проверки учетной документации, организации проведения истребования документов у налогоплательщиков и их контрагентов.</w:t>
      </w:r>
    </w:p>
    <w:p w:rsidR="00716542" w:rsidRPr="000468EA" w:rsidRDefault="00716542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31E17" w:rsidRPr="000468EA" w:rsidRDefault="00431E17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 xml:space="preserve"> 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716542" w:rsidRPr="000468EA" w:rsidRDefault="00716542" w:rsidP="000468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</w:rPr>
        <w:t>- правильности применения законодательства о  налогах  и сборах  налогоплательщиками  юридическими и физическими  лицами  по расчетам по страховым взносам и расчетам сумм налога на доходы физических лиц, исчисленных и удержанных налоговым агентом</w:t>
      </w:r>
      <w:r w:rsidR="009D5421" w:rsidRPr="000468EA">
        <w:rPr>
          <w:rFonts w:ascii="Times New Roman" w:hAnsi="Times New Roman"/>
        </w:rPr>
        <w:t>.</w:t>
      </w: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lastRenderedPageBreak/>
        <w:t xml:space="preserve">V. Перечень вопросов, по которым </w:t>
      </w:r>
      <w:r w:rsidR="000468EA" w:rsidRPr="000468EA">
        <w:rPr>
          <w:rFonts w:ascii="Times New Roman" w:hAnsi="Times New Roman" w:cs="Times New Roman"/>
          <w:szCs w:val="22"/>
        </w:rPr>
        <w:t>г</w:t>
      </w:r>
      <w:r w:rsidR="009D5421" w:rsidRPr="000468EA">
        <w:rPr>
          <w:rFonts w:ascii="Times New Roman" w:hAnsi="Times New Roman" w:cs="Times New Roman"/>
          <w:szCs w:val="22"/>
        </w:rPr>
        <w:t>лавный</w:t>
      </w:r>
      <w:r w:rsidRPr="000468EA">
        <w:rPr>
          <w:rFonts w:ascii="Times New Roman" w:hAnsi="Times New Roman" w:cs="Times New Roman"/>
          <w:szCs w:val="22"/>
        </w:rPr>
        <w:t xml:space="preserve"> государственный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налоговый инспектор вправе или обязан участвовать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при подготовке проектов нормативных правовых актов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и (или) проектов управленческих и иных решений</w:t>
      </w:r>
    </w:p>
    <w:p w:rsidR="009D5421" w:rsidRPr="000468EA" w:rsidRDefault="009D5421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9D5421" w:rsidRPr="000468EA" w:rsidRDefault="009D542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D5421" w:rsidRPr="000468EA" w:rsidRDefault="009D5421" w:rsidP="000468EA">
      <w:pPr>
        <w:pStyle w:val="a5"/>
        <w:spacing w:after="0"/>
        <w:ind w:left="0" w:firstLine="709"/>
        <w:jc w:val="both"/>
        <w:rPr>
          <w:sz w:val="22"/>
          <w:szCs w:val="22"/>
        </w:rPr>
      </w:pPr>
      <w:r w:rsidRPr="000468EA">
        <w:rPr>
          <w:sz w:val="22"/>
          <w:szCs w:val="22"/>
        </w:rPr>
        <w:t>- рассматривать совместно с правовым отделом возражения по актам камеральных налоговых проверок и подготавливать с учетом возражений  и экспертного заключения правового отдела проекты решений по результатам проверок.</w:t>
      </w:r>
    </w:p>
    <w:p w:rsidR="009D5421" w:rsidRPr="000468EA" w:rsidRDefault="009D542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9D5421" w:rsidRPr="000468EA" w:rsidRDefault="009D5421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D5421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 xml:space="preserve">- </w:t>
      </w:r>
      <w:r w:rsidR="009D5421" w:rsidRPr="000468EA">
        <w:rPr>
          <w:rFonts w:ascii="Times New Roman" w:hAnsi="Times New Roman"/>
          <w:lang w:eastAsia="ru-RU"/>
        </w:rPr>
        <w:t>положений об инспекции и отделе;</w:t>
      </w:r>
    </w:p>
    <w:p w:rsidR="009D5421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 xml:space="preserve">- </w:t>
      </w:r>
      <w:r w:rsidR="009D5421" w:rsidRPr="000468EA">
        <w:rPr>
          <w:rFonts w:ascii="Times New Roman" w:hAnsi="Times New Roman"/>
          <w:lang w:eastAsia="ru-RU"/>
        </w:rPr>
        <w:t>графика отпусков гражданских служащих отдела;</w:t>
      </w:r>
    </w:p>
    <w:p w:rsidR="009D5421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 xml:space="preserve">- </w:t>
      </w:r>
      <w:r w:rsidR="009D5421" w:rsidRPr="000468EA">
        <w:rPr>
          <w:rFonts w:ascii="Times New Roman" w:hAnsi="Times New Roman"/>
          <w:lang w:eastAsia="ru-RU"/>
        </w:rPr>
        <w:t>иных актов по поручению руководства инспекции.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VI. Сроки и процедуры подготовки, рассмотрения проектов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управленческих и иных решений, порядок согласования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и принятия данных решений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9D5421" w:rsidP="00F3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468EA">
        <w:rPr>
          <w:rFonts w:ascii="Times New Roman" w:hAnsi="Times New Roman"/>
          <w:lang w:eastAsia="ru-RU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  <w:r w:rsidR="00956C83" w:rsidRPr="000468EA">
        <w:rPr>
          <w:rFonts w:ascii="Times New Roman" w:hAnsi="Times New Roman"/>
        </w:rPr>
        <w:t>.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VII. Порядок служебного взаимодействия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 xml:space="preserve">12. </w:t>
      </w:r>
      <w:proofErr w:type="gramStart"/>
      <w:r w:rsidRPr="000468EA">
        <w:rPr>
          <w:rFonts w:ascii="Times New Roman" w:hAnsi="Times New Roman"/>
          <w:lang w:eastAsia="ru-RU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0468EA">
          <w:rPr>
            <w:rFonts w:ascii="Times New Roman" w:hAnsi="Times New Roman"/>
            <w:lang w:eastAsia="ru-RU"/>
          </w:rPr>
          <w:t>принципов</w:t>
        </w:r>
      </w:hyperlink>
      <w:r w:rsidRPr="000468EA">
        <w:rPr>
          <w:rFonts w:ascii="Times New Roman" w:hAnsi="Times New Roman"/>
          <w:lang w:eastAsia="ru-RU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0468EA">
        <w:rPr>
          <w:rFonts w:ascii="Times New Roman" w:hAnsi="Times New Roman"/>
          <w:lang w:eastAsia="ru-RU"/>
        </w:rPr>
        <w:t>" (</w:t>
      </w:r>
      <w:proofErr w:type="gramStart"/>
      <w:r w:rsidRPr="000468EA">
        <w:rPr>
          <w:rFonts w:ascii="Times New Roman" w:hAnsi="Times New Roman"/>
          <w:lang w:eastAsia="ru-RU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0468EA">
          <w:rPr>
            <w:rFonts w:ascii="Times New Roman" w:hAnsi="Times New Roman"/>
            <w:lang w:eastAsia="ru-RU"/>
          </w:rPr>
          <w:t>статьей 18</w:t>
        </w:r>
      </w:hyperlink>
      <w:r w:rsidRPr="000468EA">
        <w:rPr>
          <w:rFonts w:ascii="Times New Roman" w:hAnsi="Times New Roman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468EA" w:rsidRPr="000468EA" w:rsidRDefault="000468EA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VIII. Перечень государственных услуг, оказываемых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 xml:space="preserve">гражданам и организациям в соответствии </w:t>
      </w:r>
      <w:proofErr w:type="gramStart"/>
      <w:r w:rsidRPr="000468EA">
        <w:rPr>
          <w:rFonts w:ascii="Times New Roman" w:hAnsi="Times New Roman" w:cs="Times New Roman"/>
          <w:szCs w:val="22"/>
        </w:rPr>
        <w:t>с</w:t>
      </w:r>
      <w:proofErr w:type="gramEnd"/>
      <w:r w:rsidRPr="000468EA">
        <w:rPr>
          <w:rFonts w:ascii="Times New Roman" w:hAnsi="Times New Roman" w:cs="Times New Roman"/>
          <w:szCs w:val="22"/>
        </w:rPr>
        <w:t xml:space="preserve"> административным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регламентом Федеральной налоговой службы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0468EA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13</w:t>
      </w:r>
      <w:r w:rsidR="00956C83" w:rsidRPr="000468EA">
        <w:rPr>
          <w:rFonts w:ascii="Times New Roman" w:hAnsi="Times New Roman" w:cs="Times New Roman"/>
          <w:szCs w:val="22"/>
        </w:rPr>
        <w:t xml:space="preserve">. </w:t>
      </w:r>
      <w:r w:rsidR="004D3501" w:rsidRPr="000468EA">
        <w:rPr>
          <w:rFonts w:ascii="Times New Roman" w:hAnsi="Times New Roman" w:cs="Times New Roman"/>
          <w:szCs w:val="22"/>
        </w:rPr>
        <w:t>Г</w:t>
      </w:r>
      <w:r w:rsidR="00956C83" w:rsidRPr="000468EA">
        <w:rPr>
          <w:rFonts w:ascii="Times New Roman" w:hAnsi="Times New Roman" w:cs="Times New Roman"/>
          <w:szCs w:val="22"/>
        </w:rPr>
        <w:t>осударственные услуги не оказываются.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IX. Показатели эффективности и результативности</w:t>
      </w:r>
    </w:p>
    <w:p w:rsidR="00956C83" w:rsidRPr="000468EA" w:rsidRDefault="00956C83" w:rsidP="000468E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профессиональной служебной деятельности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своевременности и оперативности выполнения поручений;</w:t>
      </w: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lastRenderedPageBreak/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- 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468EA" w:rsidRPr="000468EA" w:rsidRDefault="000468EA" w:rsidP="0004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468EA">
        <w:rPr>
          <w:rFonts w:ascii="Times New Roman" w:hAnsi="Times New Roman"/>
          <w:lang w:eastAsia="ru-RU"/>
        </w:rPr>
        <w:t>- осознанию ответственности за последствия своих действий.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468EA">
        <w:rPr>
          <w:rFonts w:ascii="Times New Roman" w:hAnsi="Times New Roman" w:cs="Times New Roman"/>
          <w:sz w:val="22"/>
          <w:szCs w:val="22"/>
        </w:rPr>
        <w:t>Начальник отдела</w:t>
      </w:r>
    </w:p>
    <w:p w:rsidR="004D3501" w:rsidRPr="000468EA" w:rsidRDefault="004D3501" w:rsidP="000468E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468EA">
        <w:rPr>
          <w:rFonts w:ascii="Times New Roman" w:hAnsi="Times New Roman" w:cs="Times New Roman"/>
          <w:sz w:val="22"/>
          <w:szCs w:val="22"/>
        </w:rPr>
        <w:t>камеральных проверок</w:t>
      </w:r>
      <w:r w:rsidR="00956C83" w:rsidRPr="000468EA">
        <w:rPr>
          <w:rFonts w:ascii="Times New Roman" w:hAnsi="Times New Roman" w:cs="Times New Roman"/>
          <w:sz w:val="22"/>
          <w:szCs w:val="22"/>
        </w:rPr>
        <w:t xml:space="preserve">      </w:t>
      </w:r>
      <w:r w:rsidRPr="000468EA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956C83" w:rsidRPr="000468EA">
        <w:rPr>
          <w:rFonts w:ascii="Times New Roman" w:hAnsi="Times New Roman" w:cs="Times New Roman"/>
          <w:sz w:val="22"/>
          <w:szCs w:val="22"/>
        </w:rPr>
        <w:t xml:space="preserve">  _____________            </w:t>
      </w:r>
      <w:r w:rsidR="005D3C42">
        <w:rPr>
          <w:rFonts w:ascii="Times New Roman" w:hAnsi="Times New Roman" w:cs="Times New Roman"/>
          <w:sz w:val="22"/>
          <w:szCs w:val="22"/>
        </w:rPr>
        <w:t>Орлова Т.Ф.</w:t>
      </w:r>
    </w:p>
    <w:p w:rsidR="00956C83" w:rsidRPr="000468EA" w:rsidRDefault="000468EA" w:rsidP="000468E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468EA">
        <w:rPr>
          <w:rFonts w:ascii="Times New Roman" w:hAnsi="Times New Roman" w:cs="Times New Roman"/>
          <w:sz w:val="22"/>
          <w:szCs w:val="22"/>
        </w:rPr>
        <w:t xml:space="preserve">МИФНС РФ №2 по                 </w:t>
      </w:r>
      <w:r w:rsidR="00956C83" w:rsidRPr="000468EA">
        <w:rPr>
          <w:rFonts w:ascii="Times New Roman" w:hAnsi="Times New Roman" w:cs="Times New Roman"/>
          <w:sz w:val="22"/>
          <w:szCs w:val="22"/>
        </w:rPr>
        <w:t xml:space="preserve">        </w:t>
      </w:r>
      <w:r w:rsidR="004D3501" w:rsidRPr="000468EA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956C83" w:rsidRPr="000468EA">
        <w:rPr>
          <w:rFonts w:ascii="Times New Roman" w:hAnsi="Times New Roman" w:cs="Times New Roman"/>
          <w:sz w:val="22"/>
          <w:szCs w:val="22"/>
        </w:rPr>
        <w:t xml:space="preserve">     (подпись)</w:t>
      </w:r>
    </w:p>
    <w:p w:rsidR="000468EA" w:rsidRPr="000468EA" w:rsidRDefault="000468EA" w:rsidP="000468E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468EA">
        <w:rPr>
          <w:rFonts w:ascii="Times New Roman" w:hAnsi="Times New Roman" w:cs="Times New Roman"/>
          <w:sz w:val="22"/>
          <w:szCs w:val="22"/>
        </w:rPr>
        <w:t>Приморскому краю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5D3C42" w:rsidP="005D3C42">
      <w:pPr>
        <w:pStyle w:val="ConsPlusNormal"/>
        <w:ind w:firstLine="709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Согласовано:</w:t>
      </w:r>
    </w:p>
    <w:p w:rsidR="005D3C42" w:rsidRDefault="005D3C42" w:rsidP="005D3C42">
      <w:pPr>
        <w:pStyle w:val="ConsPlusNormal"/>
        <w:ind w:firstLine="709"/>
        <w:outlineLvl w:val="2"/>
        <w:rPr>
          <w:rFonts w:ascii="Times New Roman" w:hAnsi="Times New Roman" w:cs="Times New Roman"/>
          <w:szCs w:val="22"/>
        </w:rPr>
      </w:pPr>
    </w:p>
    <w:p w:rsidR="000468EA" w:rsidRDefault="005D3C42" w:rsidP="005D3C42">
      <w:pPr>
        <w:pStyle w:val="ConsPlusNormal"/>
        <w:ind w:firstLine="709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Заместитель начальника  </w:t>
      </w:r>
    </w:p>
    <w:p w:rsidR="005D3C42" w:rsidRDefault="005D3C42" w:rsidP="005D3C42">
      <w:pPr>
        <w:pStyle w:val="ConsPlusNormal"/>
        <w:ind w:firstLine="709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Межрайонной ИФНС России №2 по</w:t>
      </w:r>
    </w:p>
    <w:p w:rsidR="005D3C42" w:rsidRPr="000468EA" w:rsidRDefault="005D3C42" w:rsidP="005D3C42">
      <w:pPr>
        <w:pStyle w:val="ConsPlusNormal"/>
        <w:ind w:firstLine="709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Приморскому краю</w:t>
      </w:r>
      <w:proofErr w:type="gramStart"/>
      <w:r>
        <w:rPr>
          <w:rFonts w:ascii="Times New Roman" w:hAnsi="Times New Roman" w:cs="Times New Roman"/>
          <w:szCs w:val="22"/>
        </w:rPr>
        <w:t xml:space="preserve"> ,</w:t>
      </w:r>
      <w:proofErr w:type="gramEnd"/>
      <w:r>
        <w:rPr>
          <w:rFonts w:ascii="Times New Roman" w:hAnsi="Times New Roman" w:cs="Times New Roman"/>
          <w:szCs w:val="22"/>
        </w:rPr>
        <w:t>.ответственный технолог                              Н.В.Швец</w:t>
      </w:r>
    </w:p>
    <w:p w:rsidR="000468EA" w:rsidRPr="000468EA" w:rsidRDefault="000468EA" w:rsidP="005D3C42">
      <w:pPr>
        <w:pStyle w:val="ConsPlusNormal"/>
        <w:ind w:firstLine="709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5D3C42">
      <w:pPr>
        <w:pStyle w:val="ConsPlusNormal"/>
        <w:ind w:firstLine="709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0468EA" w:rsidRPr="000468EA" w:rsidRDefault="000468EA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Cs w:val="22"/>
        </w:rPr>
      </w:pPr>
      <w:r w:rsidRPr="000468EA">
        <w:rPr>
          <w:rFonts w:ascii="Times New Roman" w:hAnsi="Times New Roman" w:cs="Times New Roman"/>
          <w:szCs w:val="22"/>
        </w:rPr>
        <w:t>Лист ознакомления</w:t>
      </w: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956C83" w:rsidRPr="000468EA">
        <w:tc>
          <w:tcPr>
            <w:tcW w:w="624" w:type="dxa"/>
          </w:tcPr>
          <w:p w:rsidR="00956C83" w:rsidRPr="000468EA" w:rsidRDefault="00956C83" w:rsidP="000468E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0468EA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468E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468E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474" w:type="dxa"/>
          </w:tcPr>
          <w:p w:rsidR="00956C83" w:rsidRPr="000468EA" w:rsidRDefault="00956C83" w:rsidP="000468E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0468EA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3231" w:type="dxa"/>
          </w:tcPr>
          <w:p w:rsidR="00956C83" w:rsidRPr="000468EA" w:rsidRDefault="00956C83" w:rsidP="000468E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0468EA">
              <w:rPr>
                <w:rFonts w:ascii="Times New Roman" w:hAnsi="Times New Roman" w:cs="Times New Roman"/>
                <w:szCs w:val="22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956C83" w:rsidRPr="000468EA" w:rsidRDefault="00956C83" w:rsidP="000468E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0468EA">
              <w:rPr>
                <w:rFonts w:ascii="Times New Roman" w:hAnsi="Times New Roman" w:cs="Times New Roman"/>
                <w:szCs w:val="22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956C83" w:rsidRPr="000468EA" w:rsidRDefault="00956C83" w:rsidP="000468E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0468EA">
              <w:rPr>
                <w:rFonts w:ascii="Times New Roman" w:hAnsi="Times New Roman" w:cs="Times New Roman"/>
                <w:szCs w:val="22"/>
              </w:rPr>
              <w:t>Дата и номер приказа об освобождении от должности</w:t>
            </w:r>
          </w:p>
        </w:tc>
      </w:tr>
      <w:tr w:rsidR="00956C83" w:rsidRPr="000468EA">
        <w:tc>
          <w:tcPr>
            <w:tcW w:w="624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6C83" w:rsidRPr="000468EA">
        <w:tc>
          <w:tcPr>
            <w:tcW w:w="624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</w:tcPr>
          <w:p w:rsidR="00956C83" w:rsidRPr="000468EA" w:rsidRDefault="00956C83" w:rsidP="000468EA">
            <w:pPr>
              <w:pStyle w:val="ConsPlusNormal"/>
              <w:ind w:firstLine="709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956C83" w:rsidRPr="000468EA" w:rsidRDefault="00956C83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9366F" w:rsidRPr="000468EA" w:rsidRDefault="0019366F" w:rsidP="000468E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sectPr w:rsidR="0019366F" w:rsidRPr="000468EA" w:rsidSect="009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3"/>
    <w:rsid w:val="00015D0C"/>
    <w:rsid w:val="0001634F"/>
    <w:rsid w:val="000468EA"/>
    <w:rsid w:val="000D3432"/>
    <w:rsid w:val="0019366F"/>
    <w:rsid w:val="001B56EF"/>
    <w:rsid w:val="00210B0E"/>
    <w:rsid w:val="002C0318"/>
    <w:rsid w:val="003429BE"/>
    <w:rsid w:val="00431E17"/>
    <w:rsid w:val="004D3501"/>
    <w:rsid w:val="00517AAE"/>
    <w:rsid w:val="00543D6F"/>
    <w:rsid w:val="00556422"/>
    <w:rsid w:val="005D3C42"/>
    <w:rsid w:val="00660D90"/>
    <w:rsid w:val="006D6BD0"/>
    <w:rsid w:val="00716542"/>
    <w:rsid w:val="00817807"/>
    <w:rsid w:val="00827FF2"/>
    <w:rsid w:val="008B1B35"/>
    <w:rsid w:val="00944950"/>
    <w:rsid w:val="00956C83"/>
    <w:rsid w:val="009678E3"/>
    <w:rsid w:val="009D0D0E"/>
    <w:rsid w:val="009D5421"/>
    <w:rsid w:val="00A04E98"/>
    <w:rsid w:val="00A37313"/>
    <w:rsid w:val="00AA065E"/>
    <w:rsid w:val="00AA4C48"/>
    <w:rsid w:val="00AE27F9"/>
    <w:rsid w:val="00AF265B"/>
    <w:rsid w:val="00B17630"/>
    <w:rsid w:val="00B4465A"/>
    <w:rsid w:val="00BB4A67"/>
    <w:rsid w:val="00BC2B07"/>
    <w:rsid w:val="00C61868"/>
    <w:rsid w:val="00CA7757"/>
    <w:rsid w:val="00CB5745"/>
    <w:rsid w:val="00D479CA"/>
    <w:rsid w:val="00D51FC9"/>
    <w:rsid w:val="00D849A1"/>
    <w:rsid w:val="00E440EB"/>
    <w:rsid w:val="00EB451D"/>
    <w:rsid w:val="00F31A6B"/>
    <w:rsid w:val="00FE2F55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C8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956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56C8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56C8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D51FC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rsid w:val="00D51FC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CA775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CA7757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rsid w:val="009D542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9D542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C8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956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56C8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56C8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D51FC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rsid w:val="00D51FC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CA775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CA7757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rsid w:val="009D542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9D54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F372B1873DC35753C60AD93E074A3D0C8BBFD33A2BC6E1A63429498FC284F12FF442B18CC9877AN4e4E" TargetMode="External"/><Relationship Id="rId13" Type="http://schemas.openxmlformats.org/officeDocument/2006/relationships/hyperlink" Target="consultantplus://offline/ref=9D5C15C00E734AABA41A019E6B70616DE5A26A80C94BB68285CD4D7BD2CAD1A79754A841E7E42C4EMBd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F372B1873DC35753C60AD93E074A3D0C8BBFD33A2BC6E1A63429498FC284F12FF442B18CC98778N4e5E" TargetMode="External"/><Relationship Id="rId12" Type="http://schemas.openxmlformats.org/officeDocument/2006/relationships/hyperlink" Target="consultantplus://offline/ref=9D5C15C00E734AABA41A019E6B70616DEFAB6D80C744EB888D944179D5C58EB0901DA440E7E42EM4d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889049EADD945061C954430BA3E4ACB9DCD4687B4AFE732C9EDFk9j4C" TargetMode="External"/><Relationship Id="rId11" Type="http://schemas.openxmlformats.org/officeDocument/2006/relationships/hyperlink" Target="consultantplus://offline/ref=5618288A78E3B2984BB104AE27B55696D575CEF6FD27DCFC3D034061F0D1AFC504A93FA6E5E7E164qCf8E" TargetMode="External"/><Relationship Id="rId5" Type="http://schemas.openxmlformats.org/officeDocument/2006/relationships/hyperlink" Target="consultantplus://offline/ref=71889049EADD945061C954430BA3E4ACBAD7D36D7018A9717DCBD19106C28F25F522E73599B8FB69k7j4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F372B1873DC35753C60AD93E074A3D0C8BBFD33A2BC6E1A63429498FC284F12FF442B18CC9877FN4e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F372B1873DC35753C60AD93E074A3D0C8BBFD33A2BC6E1A63429498FC284F12FF442B18CC9877DN4e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Links>
    <vt:vector size="108" baseType="variant">
      <vt:variant>
        <vt:i4>7733296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1376347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consultantplus://offline/ref=1D357B5D6E9139A3707537A4D57D36EDFE553C56674751562B14EFE8114DE3E371F4C121FB6997qCjCX</vt:lpwstr>
      </vt:variant>
      <vt:variant>
        <vt:lpwstr/>
      </vt:variant>
      <vt:variant>
        <vt:i4>7733307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consultantplus://offline/ref=1D357B5D6E9139A3707537A4D57D36EDF45C3E556C490C5C234DE3EA1642BCF476BDCD20FB6994C7q0j3X</vt:lpwstr>
      </vt:variant>
      <vt:variant>
        <vt:lpwstr/>
      </vt:variant>
      <vt:variant>
        <vt:i4>7733296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7733344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consultantplus://offline/ref=1D357B5D6E9139A3707537A4D57D36EDF45C3B5669480C5C234DE3EA1642BCF476BDCD20FB6995C0q0j1X</vt:lpwstr>
      </vt:variant>
      <vt:variant>
        <vt:lpwstr/>
      </vt:variant>
      <vt:variant>
        <vt:i4>7733344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consultantplus://offline/ref=1D357B5D6E9139A3707537A4D57D36EDF45C3B5669480C5C234DE3EA1642BCF476BDCD20FB6995C7q0j6X</vt:lpwstr>
      </vt:variant>
      <vt:variant>
        <vt:lpwstr/>
      </vt:variant>
      <vt:variant>
        <vt:i4>7733347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consultantplus://offline/ref=1D357B5D6E9139A3707537A4D57D36EDF45C3B5669480C5C234DE3EA1642BCF476BDCD20FB6995C5q0j7X</vt:lpwstr>
      </vt:variant>
      <vt:variant>
        <vt:lpwstr/>
      </vt:variant>
      <vt:variant>
        <vt:i4>1835013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consultantplus://offline/ref=1D357B5D6E9139A3707537A4D57D36EDF4543E53651A5B5E7218EDqEjFX</vt:lpwstr>
      </vt:variant>
      <vt:variant>
        <vt:lpwstr/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consultantplus://offline/ref=1D357B5D6E9139A3707537A4D57D36EDF45D385E6B4E0C5C234DE3EA1642BCF476BDCD20FB6994C6q0j6X</vt:lpwstr>
      </vt:variant>
      <vt:variant>
        <vt:lpwstr/>
      </vt:variant>
      <vt:variant>
        <vt:i4>7733296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1376347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consultantplus://offline/ref=1D357B5D6E9139A3707537A4D57D36EDFE553C56674751562B14EFE8114DE3E371F4C121FB6997qCjCX</vt:lpwstr>
      </vt:variant>
      <vt:variant>
        <vt:lpwstr/>
      </vt:variant>
      <vt:variant>
        <vt:i4>7733307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consultantplus://offline/ref=1D357B5D6E9139A3707537A4D57D36EDF45C3E556C490C5C234DE3EA1642BCF476BDCD20FB6994C7q0j3X</vt:lpwstr>
      </vt:variant>
      <vt:variant>
        <vt:lpwstr/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consultantplus://offline/ref=1D357B5D6E9139A3707537A4D57D36EDF45C3B5669480C5C234DE3EA1642BCF476BDCD20FB6995C2q0jCX</vt:lpwstr>
      </vt:variant>
      <vt:variant>
        <vt:lpwstr/>
      </vt:variant>
      <vt:variant>
        <vt:i4>7733344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consultantplus://offline/ref=1D357B5D6E9139A3707537A4D57D36EDF45C3B5669480C5C234DE3EA1642BCF476BDCD20FB6995C0q0j1X</vt:lpwstr>
      </vt:variant>
      <vt:variant>
        <vt:lpwstr/>
      </vt:variant>
      <vt:variant>
        <vt:i4>7733344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consultantplus://offline/ref=1D357B5D6E9139A3707537A4D57D36EDF45C3B5669480C5C234DE3EA1642BCF476BDCD20FB6995C7q0j6X</vt:lpwstr>
      </vt:variant>
      <vt:variant>
        <vt:lpwstr/>
      </vt:variant>
      <vt:variant>
        <vt:i4>7733347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consultantplus://offline/ref=1D357B5D6E9139A3707537A4D57D36EDF45C3B5669480C5C234DE3EA1642BCF476BDCD20FB6995C5q0j7X</vt:lpwstr>
      </vt:variant>
      <vt:variant>
        <vt:lpwstr/>
      </vt:variant>
      <vt:variant>
        <vt:i4>1835013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consultantplus://offline/ref=1D357B5D6E9139A3707537A4D57D36EDF4543E53651A5B5E7218EDqEjFX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consultantplus://offline/ref=1D357B5D6E9139A3707537A4D57D36EDF45D385E6B4E0C5C234DE3EA1642BCF476BDCD20FB6994C6q0j6X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2533-08-040</dc:creator>
  <cp:lastModifiedBy>Блинкова Ксения Анатольевна</cp:lastModifiedBy>
  <cp:revision>2</cp:revision>
  <dcterms:created xsi:type="dcterms:W3CDTF">2017-03-09T04:50:00Z</dcterms:created>
  <dcterms:modified xsi:type="dcterms:W3CDTF">2017-03-09T04:50:00Z</dcterms:modified>
</cp:coreProperties>
</file>